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23048" w14:textId="07EFA160" w:rsidR="004322E5" w:rsidRPr="00555510" w:rsidRDefault="004B7D97" w:rsidP="006862A1">
      <w:pPr>
        <w:rPr>
          <w:rFonts w:ascii="Roboto" w:hAnsi="Roboto"/>
        </w:rPr>
      </w:pPr>
      <w:r>
        <w:rPr>
          <w:rFonts w:ascii="Roboto" w:hAnsi="Roboto"/>
          <w:noProof/>
        </w:rPr>
        <w:drawing>
          <wp:inline distT="0" distB="0" distL="0" distR="0" wp14:anchorId="01300935" wp14:editId="2B4EC531">
            <wp:extent cx="3395980" cy="1017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A2FE30" w14:textId="77777777" w:rsidR="004322E5" w:rsidRPr="00555510" w:rsidRDefault="004322E5" w:rsidP="004322E5">
      <w:pPr>
        <w:rPr>
          <w:rFonts w:ascii="Roboto" w:hAnsi="Roboto"/>
          <w:sz w:val="50"/>
          <w:szCs w:val="50"/>
        </w:rPr>
      </w:pPr>
    </w:p>
    <w:p w14:paraId="71FE74F1" w14:textId="77777777" w:rsidR="004322E5" w:rsidRPr="00555510" w:rsidRDefault="004322E5" w:rsidP="004322E5">
      <w:pPr>
        <w:rPr>
          <w:rFonts w:ascii="Roboto" w:hAnsi="Roboto"/>
          <w:sz w:val="50"/>
          <w:szCs w:val="50"/>
        </w:rPr>
      </w:pPr>
    </w:p>
    <w:p w14:paraId="49D924FB" w14:textId="77777777" w:rsidR="004322E5" w:rsidRDefault="004322E5" w:rsidP="004322E5">
      <w:pPr>
        <w:rPr>
          <w:rFonts w:ascii="Roboto" w:hAnsi="Roboto"/>
          <w:sz w:val="50"/>
          <w:szCs w:val="50"/>
        </w:rPr>
      </w:pPr>
    </w:p>
    <w:p w14:paraId="799E7CE2" w14:textId="77777777" w:rsidR="00555510" w:rsidRDefault="00555510" w:rsidP="004322E5">
      <w:pPr>
        <w:rPr>
          <w:rFonts w:ascii="Roboto" w:hAnsi="Roboto"/>
          <w:sz w:val="50"/>
          <w:szCs w:val="50"/>
        </w:rPr>
      </w:pPr>
    </w:p>
    <w:p w14:paraId="5029EC54" w14:textId="77777777" w:rsidR="00555510" w:rsidRPr="00555510" w:rsidRDefault="00555510" w:rsidP="004322E5">
      <w:pPr>
        <w:rPr>
          <w:rFonts w:ascii="Roboto" w:hAnsi="Roboto"/>
          <w:sz w:val="50"/>
          <w:szCs w:val="50"/>
        </w:rPr>
      </w:pPr>
    </w:p>
    <w:p w14:paraId="64623BF6" w14:textId="77ED17E8" w:rsidR="004322E5" w:rsidRPr="00555510" w:rsidRDefault="004322E5" w:rsidP="004322E5">
      <w:pPr>
        <w:spacing w:after="0"/>
        <w:jc w:val="center"/>
        <w:rPr>
          <w:rFonts w:ascii="Roboto" w:eastAsia="Calibri" w:hAnsi="Roboto" w:cs="Times New Roman"/>
          <w:b/>
          <w:color w:val="000000"/>
          <w:sz w:val="50"/>
          <w:szCs w:val="50"/>
        </w:rPr>
      </w:pPr>
      <w:r w:rsidRPr="00555510">
        <w:rPr>
          <w:rFonts w:ascii="Roboto" w:eastAsia="Calibri" w:hAnsi="Roboto" w:cs="Times New Roman"/>
          <w:b/>
          <w:color w:val="000000"/>
          <w:sz w:val="50"/>
          <w:szCs w:val="50"/>
        </w:rPr>
        <w:t>Отчет по качеству</w:t>
      </w:r>
    </w:p>
    <w:p w14:paraId="2F1FD03F" w14:textId="77777777" w:rsidR="00DE632A" w:rsidRDefault="00DE632A" w:rsidP="00DE632A">
      <w:pPr>
        <w:spacing w:after="0"/>
        <w:jc w:val="center"/>
        <w:rPr>
          <w:rFonts w:ascii="Roboto" w:eastAsia="Calibri" w:hAnsi="Roboto" w:cs="Times New Roman"/>
          <w:bCs/>
          <w:color w:val="000000"/>
          <w:sz w:val="50"/>
          <w:szCs w:val="50"/>
        </w:rPr>
      </w:pPr>
      <w:r w:rsidRPr="00E738DE">
        <w:rPr>
          <w:rFonts w:ascii="Roboto" w:eastAsia="Calibri" w:hAnsi="Roboto" w:cs="Times New Roman"/>
          <w:bCs/>
          <w:color w:val="000000"/>
          <w:sz w:val="50"/>
          <w:szCs w:val="50"/>
        </w:rPr>
        <w:t>Финансовый счет</w:t>
      </w:r>
    </w:p>
    <w:p w14:paraId="6B4FC786" w14:textId="77777777" w:rsidR="00555510" w:rsidRDefault="004322E5" w:rsidP="004322E5">
      <w:pPr>
        <w:spacing w:after="0"/>
        <w:jc w:val="center"/>
        <w:rPr>
          <w:rFonts w:ascii="Roboto" w:eastAsia="Calibri" w:hAnsi="Roboto" w:cs="Times New Roman"/>
          <w:bCs/>
          <w:color w:val="000000"/>
          <w:sz w:val="50"/>
          <w:szCs w:val="50"/>
        </w:rPr>
      </w:pPr>
      <w:r w:rsidRPr="00555510">
        <w:rPr>
          <w:rFonts w:ascii="Roboto" w:eastAsia="Calibri" w:hAnsi="Roboto" w:cs="Times New Roman"/>
          <w:bCs/>
          <w:color w:val="000000"/>
          <w:sz w:val="50"/>
          <w:szCs w:val="50"/>
        </w:rPr>
        <w:t>Республики</w:t>
      </w:r>
      <w:r w:rsidR="00555510">
        <w:rPr>
          <w:rFonts w:ascii="Roboto" w:eastAsia="Calibri" w:hAnsi="Roboto" w:cs="Times New Roman"/>
          <w:bCs/>
          <w:color w:val="000000"/>
          <w:sz w:val="50"/>
          <w:szCs w:val="50"/>
        </w:rPr>
        <w:t xml:space="preserve"> </w:t>
      </w:r>
      <w:r w:rsidRPr="00555510">
        <w:rPr>
          <w:rFonts w:ascii="Roboto" w:eastAsia="Calibri" w:hAnsi="Roboto" w:cs="Times New Roman"/>
          <w:bCs/>
          <w:color w:val="000000"/>
          <w:sz w:val="50"/>
          <w:szCs w:val="50"/>
        </w:rPr>
        <w:t>Казахстан</w:t>
      </w:r>
    </w:p>
    <w:p w14:paraId="396DC2E3" w14:textId="7C9FD68A" w:rsidR="004322E5" w:rsidRPr="00555510" w:rsidRDefault="004322E5" w:rsidP="004322E5">
      <w:pPr>
        <w:spacing w:after="0"/>
        <w:jc w:val="center"/>
        <w:rPr>
          <w:rFonts w:ascii="Roboto" w:eastAsia="Calibri" w:hAnsi="Roboto" w:cs="Times New Roman"/>
          <w:bCs/>
          <w:color w:val="000000"/>
          <w:sz w:val="50"/>
          <w:szCs w:val="50"/>
        </w:rPr>
      </w:pPr>
      <w:r w:rsidRPr="00555510">
        <w:rPr>
          <w:rFonts w:ascii="Roboto" w:eastAsia="Calibri" w:hAnsi="Roboto" w:cs="Times New Roman"/>
          <w:bCs/>
          <w:color w:val="000000"/>
          <w:sz w:val="50"/>
          <w:szCs w:val="50"/>
        </w:rPr>
        <w:t>за 2024 год</w:t>
      </w:r>
    </w:p>
    <w:p w14:paraId="422155B9" w14:textId="2C1F5D1D" w:rsidR="004322E5" w:rsidRPr="00555510" w:rsidRDefault="004322E5" w:rsidP="00555510">
      <w:pPr>
        <w:pageBreakBefore/>
        <w:rPr>
          <w:rFonts w:ascii="Roboto" w:hAnsi="Roboto"/>
          <w:b/>
          <w:bCs/>
          <w:sz w:val="28"/>
          <w:szCs w:val="28"/>
        </w:rPr>
      </w:pPr>
      <w:r w:rsidRPr="00555510">
        <w:rPr>
          <w:rFonts w:ascii="Roboto" w:hAnsi="Roboto"/>
          <w:b/>
          <w:bCs/>
          <w:sz w:val="28"/>
          <w:szCs w:val="28"/>
        </w:rPr>
        <w:lastRenderedPageBreak/>
        <w:t>Содержание</w:t>
      </w:r>
    </w:p>
    <w:p w14:paraId="7142E543" w14:textId="53A9F2BC" w:rsidR="004322E5" w:rsidRPr="00555510" w:rsidRDefault="004322E5" w:rsidP="004322E5">
      <w:pPr>
        <w:rPr>
          <w:rFonts w:ascii="Roboto" w:eastAsia="Calibri" w:hAnsi="Roboto" w:cs="Times New Roman"/>
          <w:color w:val="000000"/>
          <w:sz w:val="28"/>
          <w:szCs w:val="28"/>
        </w:rPr>
      </w:pPr>
      <w:bookmarkStart w:id="0" w:name="_Hlk233278810"/>
      <w:r w:rsidRPr="00555510">
        <w:rPr>
          <w:rFonts w:ascii="Roboto" w:eastAsia="Calibri" w:hAnsi="Roboto" w:cs="Times New Roman"/>
          <w:color w:val="000000"/>
          <w:sz w:val="28"/>
          <w:szCs w:val="28"/>
        </w:rPr>
        <w:t>S.1</w:t>
      </w:r>
      <w:bookmarkEnd w:id="0"/>
      <w:r w:rsidRPr="00555510">
        <w:rPr>
          <w:rFonts w:ascii="Roboto" w:eastAsia="Calibri" w:hAnsi="Roboto" w:cs="Times New Roman"/>
          <w:color w:val="000000"/>
          <w:sz w:val="28"/>
          <w:szCs w:val="28"/>
        </w:rPr>
        <w:t xml:space="preserve"> Контактные данные</w:t>
      </w:r>
    </w:p>
    <w:p w14:paraId="07B30AC5" w14:textId="39D1F023" w:rsidR="004322E5" w:rsidRPr="00555510" w:rsidRDefault="004322E5" w:rsidP="004322E5">
      <w:pPr>
        <w:rPr>
          <w:rFonts w:ascii="Roboto" w:eastAsia="Calibri" w:hAnsi="Roboto" w:cs="Times New Roman"/>
          <w:color w:val="000000"/>
          <w:sz w:val="28"/>
          <w:szCs w:val="28"/>
        </w:rPr>
      </w:pPr>
      <w:r w:rsidRPr="00555510">
        <w:rPr>
          <w:rFonts w:ascii="Roboto" w:eastAsia="Calibri" w:hAnsi="Roboto" w:cs="Times New Roman"/>
          <w:color w:val="000000"/>
          <w:sz w:val="28"/>
          <w:szCs w:val="28"/>
        </w:rPr>
        <w:t>S.2 Введение-Актуальность</w:t>
      </w:r>
    </w:p>
    <w:p w14:paraId="6D65AB73" w14:textId="45F64063" w:rsidR="004322E5" w:rsidRPr="00555510" w:rsidRDefault="004322E5" w:rsidP="004322E5">
      <w:pPr>
        <w:rPr>
          <w:rFonts w:ascii="Roboto" w:eastAsia="Calibri" w:hAnsi="Roboto" w:cs="Times New Roman"/>
          <w:color w:val="000000"/>
          <w:sz w:val="28"/>
          <w:szCs w:val="28"/>
        </w:rPr>
      </w:pPr>
      <w:r w:rsidRPr="00555510">
        <w:rPr>
          <w:rFonts w:ascii="Roboto" w:eastAsia="Calibri" w:hAnsi="Roboto" w:cs="Times New Roman"/>
          <w:color w:val="000000"/>
          <w:sz w:val="28"/>
          <w:szCs w:val="28"/>
        </w:rPr>
        <w:t>S.3 Обновление метаданных</w:t>
      </w:r>
    </w:p>
    <w:p w14:paraId="7ACE6341" w14:textId="1310EF5B" w:rsidR="004322E5" w:rsidRPr="00555510" w:rsidRDefault="004322E5" w:rsidP="004322E5">
      <w:pPr>
        <w:rPr>
          <w:rFonts w:ascii="Roboto" w:eastAsia="Calibri" w:hAnsi="Roboto" w:cs="Times New Roman"/>
          <w:color w:val="000000"/>
          <w:sz w:val="28"/>
          <w:szCs w:val="28"/>
        </w:rPr>
      </w:pPr>
      <w:r w:rsidRPr="00555510">
        <w:rPr>
          <w:rFonts w:ascii="Roboto" w:eastAsia="Calibri" w:hAnsi="Roboto" w:cs="Times New Roman"/>
          <w:color w:val="000000"/>
          <w:sz w:val="28"/>
          <w:szCs w:val="28"/>
        </w:rPr>
        <w:t>S.4 Представление статистической информации</w:t>
      </w:r>
    </w:p>
    <w:p w14:paraId="7B3AC0B0" w14:textId="0BBB444A" w:rsidR="004322E5" w:rsidRPr="00555510" w:rsidRDefault="004322E5" w:rsidP="004322E5">
      <w:pPr>
        <w:rPr>
          <w:rFonts w:ascii="Roboto" w:eastAsia="Calibri" w:hAnsi="Roboto" w:cs="Times New Roman"/>
          <w:color w:val="000000"/>
          <w:sz w:val="28"/>
          <w:szCs w:val="28"/>
        </w:rPr>
      </w:pPr>
      <w:r w:rsidRPr="00555510">
        <w:rPr>
          <w:rFonts w:ascii="Roboto" w:eastAsia="Calibri" w:hAnsi="Roboto" w:cs="Times New Roman"/>
          <w:color w:val="000000"/>
          <w:sz w:val="28"/>
          <w:szCs w:val="28"/>
        </w:rPr>
        <w:t>S.5 Единица измерения</w:t>
      </w:r>
    </w:p>
    <w:p w14:paraId="2DE06086" w14:textId="2A377046" w:rsidR="004322E5" w:rsidRPr="00555510" w:rsidRDefault="004322E5" w:rsidP="004322E5">
      <w:pPr>
        <w:rPr>
          <w:rFonts w:ascii="Roboto" w:eastAsia="Calibri" w:hAnsi="Roboto" w:cs="Times New Roman"/>
          <w:color w:val="000000"/>
          <w:sz w:val="28"/>
          <w:szCs w:val="28"/>
        </w:rPr>
      </w:pPr>
      <w:r w:rsidRPr="00555510">
        <w:rPr>
          <w:rFonts w:ascii="Roboto" w:eastAsia="Calibri" w:hAnsi="Roboto" w:cs="Times New Roman"/>
          <w:color w:val="000000"/>
          <w:sz w:val="28"/>
          <w:szCs w:val="28"/>
        </w:rPr>
        <w:t>S.6 Отчетный период</w:t>
      </w:r>
    </w:p>
    <w:p w14:paraId="23A7CAD0" w14:textId="2BDAF969" w:rsidR="004322E5" w:rsidRPr="00555510" w:rsidRDefault="004322E5" w:rsidP="004322E5">
      <w:pPr>
        <w:rPr>
          <w:rFonts w:ascii="Roboto" w:eastAsia="Calibri" w:hAnsi="Roboto" w:cs="Times New Roman"/>
          <w:color w:val="000000"/>
          <w:sz w:val="28"/>
          <w:szCs w:val="28"/>
        </w:rPr>
      </w:pPr>
      <w:r w:rsidRPr="00555510">
        <w:rPr>
          <w:rFonts w:ascii="Roboto" w:eastAsia="Calibri" w:hAnsi="Roboto" w:cs="Times New Roman"/>
          <w:color w:val="000000"/>
          <w:sz w:val="28"/>
          <w:szCs w:val="28"/>
        </w:rPr>
        <w:t>S.7 Правовая основа</w:t>
      </w:r>
    </w:p>
    <w:p w14:paraId="1398BB8E" w14:textId="0A9EEBAB" w:rsidR="004322E5" w:rsidRPr="00555510" w:rsidRDefault="004322E5" w:rsidP="004322E5">
      <w:pPr>
        <w:rPr>
          <w:rFonts w:ascii="Roboto" w:eastAsia="Calibri" w:hAnsi="Roboto" w:cs="Times New Roman"/>
          <w:color w:val="000000"/>
          <w:sz w:val="28"/>
          <w:szCs w:val="28"/>
        </w:rPr>
      </w:pPr>
      <w:r w:rsidRPr="00555510">
        <w:rPr>
          <w:rFonts w:ascii="Roboto" w:eastAsia="Calibri" w:hAnsi="Roboto" w:cs="Times New Roman"/>
          <w:color w:val="000000"/>
          <w:sz w:val="28"/>
          <w:szCs w:val="28"/>
        </w:rPr>
        <w:t>S.8 Конфиденциальность и защита данных</w:t>
      </w:r>
    </w:p>
    <w:p w14:paraId="2E049E12" w14:textId="0DC3AD48" w:rsidR="004322E5" w:rsidRPr="00555510" w:rsidRDefault="004322E5" w:rsidP="004322E5">
      <w:pPr>
        <w:rPr>
          <w:rFonts w:ascii="Roboto" w:eastAsia="Calibri" w:hAnsi="Roboto" w:cs="Times New Roman"/>
          <w:color w:val="000000"/>
          <w:sz w:val="28"/>
          <w:szCs w:val="28"/>
        </w:rPr>
      </w:pPr>
      <w:r w:rsidRPr="00555510">
        <w:rPr>
          <w:rFonts w:ascii="Roboto" w:eastAsia="Calibri" w:hAnsi="Roboto" w:cs="Times New Roman"/>
          <w:color w:val="000000"/>
          <w:sz w:val="28"/>
          <w:szCs w:val="28"/>
        </w:rPr>
        <w:t>S.9 Политика публикаций</w:t>
      </w:r>
    </w:p>
    <w:p w14:paraId="264BB8E7" w14:textId="26DB5270" w:rsidR="004322E5" w:rsidRPr="00555510" w:rsidRDefault="004322E5" w:rsidP="004322E5">
      <w:pPr>
        <w:rPr>
          <w:rFonts w:ascii="Roboto" w:eastAsia="Calibri" w:hAnsi="Roboto" w:cs="Times New Roman"/>
          <w:color w:val="000000"/>
          <w:sz w:val="28"/>
          <w:szCs w:val="28"/>
        </w:rPr>
      </w:pPr>
      <w:r w:rsidRPr="00555510">
        <w:rPr>
          <w:rFonts w:ascii="Roboto" w:eastAsia="Calibri" w:hAnsi="Roboto" w:cs="Times New Roman"/>
          <w:color w:val="000000"/>
          <w:sz w:val="28"/>
          <w:szCs w:val="28"/>
        </w:rPr>
        <w:t>S.10 Частота распространения</w:t>
      </w:r>
    </w:p>
    <w:p w14:paraId="429AE4FC" w14:textId="46F65DC4" w:rsidR="004322E5" w:rsidRPr="00555510" w:rsidRDefault="004322E5" w:rsidP="004322E5">
      <w:pPr>
        <w:rPr>
          <w:rFonts w:ascii="Roboto" w:eastAsia="Calibri" w:hAnsi="Roboto" w:cs="Times New Roman"/>
          <w:color w:val="000000"/>
          <w:sz w:val="28"/>
          <w:szCs w:val="28"/>
        </w:rPr>
      </w:pPr>
      <w:r w:rsidRPr="00555510">
        <w:rPr>
          <w:rFonts w:ascii="Roboto" w:eastAsia="Calibri" w:hAnsi="Roboto" w:cs="Times New Roman"/>
          <w:color w:val="000000"/>
          <w:sz w:val="28"/>
          <w:szCs w:val="28"/>
        </w:rPr>
        <w:t>S.11 Формат распространения, доступности четкость</w:t>
      </w:r>
    </w:p>
    <w:p w14:paraId="437580DA" w14:textId="74780230" w:rsidR="004322E5" w:rsidRPr="00555510" w:rsidRDefault="004322E5" w:rsidP="004322E5">
      <w:pPr>
        <w:rPr>
          <w:rFonts w:ascii="Roboto" w:eastAsia="Calibri" w:hAnsi="Roboto" w:cs="Times New Roman"/>
          <w:color w:val="000000"/>
          <w:sz w:val="28"/>
          <w:szCs w:val="28"/>
        </w:rPr>
      </w:pPr>
      <w:r w:rsidRPr="00555510">
        <w:rPr>
          <w:rFonts w:ascii="Roboto" w:eastAsia="Calibri" w:hAnsi="Roboto" w:cs="Times New Roman"/>
          <w:color w:val="000000"/>
          <w:sz w:val="28"/>
          <w:szCs w:val="28"/>
        </w:rPr>
        <w:t>S.12 Доступность документации</w:t>
      </w:r>
    </w:p>
    <w:p w14:paraId="7084B98E" w14:textId="114232BF" w:rsidR="004322E5" w:rsidRPr="00555510" w:rsidRDefault="004322E5" w:rsidP="004322E5">
      <w:pPr>
        <w:rPr>
          <w:rFonts w:ascii="Roboto" w:eastAsia="Calibri" w:hAnsi="Roboto" w:cs="Times New Roman"/>
          <w:color w:val="000000"/>
          <w:sz w:val="28"/>
          <w:szCs w:val="28"/>
        </w:rPr>
      </w:pPr>
      <w:r w:rsidRPr="00555510">
        <w:rPr>
          <w:rFonts w:ascii="Roboto" w:eastAsia="Calibri" w:hAnsi="Roboto" w:cs="Times New Roman"/>
          <w:color w:val="000000"/>
          <w:sz w:val="28"/>
          <w:szCs w:val="28"/>
        </w:rPr>
        <w:t>S.13 Управление качеством</w:t>
      </w:r>
    </w:p>
    <w:p w14:paraId="66949E57" w14:textId="33A17F69" w:rsidR="004322E5" w:rsidRPr="00555510" w:rsidRDefault="004322E5" w:rsidP="004322E5">
      <w:pPr>
        <w:rPr>
          <w:rFonts w:ascii="Roboto" w:eastAsia="Calibri" w:hAnsi="Roboto" w:cs="Times New Roman"/>
          <w:color w:val="000000"/>
          <w:sz w:val="28"/>
          <w:szCs w:val="28"/>
        </w:rPr>
      </w:pPr>
      <w:r w:rsidRPr="00555510">
        <w:rPr>
          <w:rFonts w:ascii="Roboto" w:eastAsia="Calibri" w:hAnsi="Roboto" w:cs="Times New Roman"/>
          <w:color w:val="000000"/>
          <w:sz w:val="28"/>
          <w:szCs w:val="28"/>
        </w:rPr>
        <w:t>S.14 Актуальность</w:t>
      </w:r>
    </w:p>
    <w:p w14:paraId="745060C2" w14:textId="55A1B78F" w:rsidR="004322E5" w:rsidRPr="00555510" w:rsidRDefault="004322E5" w:rsidP="004322E5">
      <w:pPr>
        <w:rPr>
          <w:rFonts w:ascii="Roboto" w:eastAsia="Calibri" w:hAnsi="Roboto" w:cs="Times New Roman"/>
          <w:color w:val="000000"/>
          <w:sz w:val="28"/>
          <w:szCs w:val="28"/>
        </w:rPr>
      </w:pPr>
      <w:r w:rsidRPr="00555510">
        <w:rPr>
          <w:rFonts w:ascii="Roboto" w:eastAsia="Calibri" w:hAnsi="Roboto" w:cs="Times New Roman"/>
          <w:color w:val="000000"/>
          <w:sz w:val="28"/>
          <w:szCs w:val="28"/>
        </w:rPr>
        <w:t>S.15 Точность и надежность (заполняется с учетом типа наблюдения)</w:t>
      </w:r>
    </w:p>
    <w:p w14:paraId="021C8EB4" w14:textId="380BCFAD" w:rsidR="004322E5" w:rsidRPr="00555510" w:rsidRDefault="004322E5" w:rsidP="004322E5">
      <w:pPr>
        <w:rPr>
          <w:rFonts w:ascii="Roboto" w:eastAsia="Calibri" w:hAnsi="Roboto" w:cs="Times New Roman"/>
          <w:color w:val="000000"/>
          <w:sz w:val="28"/>
          <w:szCs w:val="28"/>
        </w:rPr>
      </w:pPr>
      <w:r w:rsidRPr="00555510">
        <w:rPr>
          <w:rFonts w:ascii="Roboto" w:eastAsia="Calibri" w:hAnsi="Roboto" w:cs="Times New Roman"/>
          <w:color w:val="000000"/>
          <w:sz w:val="28"/>
          <w:szCs w:val="28"/>
        </w:rPr>
        <w:t>S.16 Своевременность и пунктуальность</w:t>
      </w:r>
    </w:p>
    <w:p w14:paraId="0B1EF34D" w14:textId="382AFAD0" w:rsidR="004322E5" w:rsidRPr="00555510" w:rsidRDefault="004322E5" w:rsidP="004322E5">
      <w:pPr>
        <w:rPr>
          <w:rFonts w:ascii="Roboto" w:eastAsia="Calibri" w:hAnsi="Roboto" w:cs="Times New Roman"/>
          <w:color w:val="000000"/>
          <w:sz w:val="28"/>
          <w:szCs w:val="28"/>
        </w:rPr>
      </w:pPr>
      <w:r w:rsidRPr="00555510">
        <w:rPr>
          <w:rFonts w:ascii="Roboto" w:eastAsia="Calibri" w:hAnsi="Roboto" w:cs="Times New Roman"/>
          <w:color w:val="000000"/>
          <w:sz w:val="28"/>
          <w:szCs w:val="28"/>
        </w:rPr>
        <w:t>S.17 Сопоставимость</w:t>
      </w:r>
    </w:p>
    <w:p w14:paraId="6E043D91" w14:textId="63E4C4AB" w:rsidR="004322E5" w:rsidRPr="00555510" w:rsidRDefault="004322E5" w:rsidP="004322E5">
      <w:pPr>
        <w:rPr>
          <w:rFonts w:ascii="Roboto" w:eastAsia="Calibri" w:hAnsi="Roboto" w:cs="Times New Roman"/>
          <w:color w:val="000000"/>
          <w:sz w:val="28"/>
          <w:szCs w:val="28"/>
        </w:rPr>
      </w:pPr>
      <w:r w:rsidRPr="00555510">
        <w:rPr>
          <w:rFonts w:ascii="Roboto" w:eastAsia="Calibri" w:hAnsi="Roboto" w:cs="Times New Roman"/>
          <w:color w:val="000000"/>
          <w:sz w:val="28"/>
          <w:szCs w:val="28"/>
        </w:rPr>
        <w:t>S.18 Согласованность</w:t>
      </w:r>
    </w:p>
    <w:p w14:paraId="226C1002" w14:textId="5A59BC6C" w:rsidR="004322E5" w:rsidRPr="00555510" w:rsidRDefault="004322E5" w:rsidP="004322E5">
      <w:pPr>
        <w:rPr>
          <w:rFonts w:ascii="Roboto" w:eastAsia="Calibri" w:hAnsi="Roboto" w:cs="Times New Roman"/>
          <w:color w:val="000000"/>
          <w:sz w:val="28"/>
          <w:szCs w:val="28"/>
        </w:rPr>
      </w:pPr>
      <w:r w:rsidRPr="00555510">
        <w:rPr>
          <w:rFonts w:ascii="Roboto" w:eastAsia="Calibri" w:hAnsi="Roboto" w:cs="Times New Roman"/>
          <w:color w:val="000000"/>
          <w:sz w:val="28"/>
          <w:szCs w:val="28"/>
        </w:rPr>
        <w:t>S.19 Нагрузка</w:t>
      </w:r>
    </w:p>
    <w:p w14:paraId="1BCF488E" w14:textId="3F9E4F14" w:rsidR="004322E5" w:rsidRPr="00555510" w:rsidRDefault="004322E5" w:rsidP="004322E5">
      <w:pPr>
        <w:rPr>
          <w:rFonts w:ascii="Roboto" w:eastAsia="Calibri" w:hAnsi="Roboto" w:cs="Times New Roman"/>
          <w:color w:val="000000"/>
          <w:sz w:val="28"/>
          <w:szCs w:val="28"/>
        </w:rPr>
      </w:pPr>
      <w:r w:rsidRPr="00555510">
        <w:rPr>
          <w:rFonts w:ascii="Roboto" w:eastAsia="Calibri" w:hAnsi="Roboto" w:cs="Times New Roman"/>
          <w:color w:val="000000"/>
          <w:sz w:val="28"/>
          <w:szCs w:val="28"/>
        </w:rPr>
        <w:t>S.20 Пересмотр данных</w:t>
      </w:r>
    </w:p>
    <w:p w14:paraId="1B59A2E7" w14:textId="374C95EC" w:rsidR="004322E5" w:rsidRPr="00555510" w:rsidRDefault="004322E5" w:rsidP="004322E5">
      <w:pPr>
        <w:rPr>
          <w:rFonts w:ascii="Roboto" w:eastAsia="Calibri" w:hAnsi="Roboto" w:cs="Times New Roman"/>
          <w:color w:val="000000"/>
          <w:sz w:val="28"/>
          <w:szCs w:val="28"/>
        </w:rPr>
      </w:pPr>
      <w:r w:rsidRPr="00555510">
        <w:rPr>
          <w:rFonts w:ascii="Roboto" w:eastAsia="Calibri" w:hAnsi="Roboto" w:cs="Times New Roman"/>
          <w:color w:val="000000"/>
          <w:sz w:val="28"/>
          <w:szCs w:val="28"/>
        </w:rPr>
        <w:t>S.21 Обработка статистических данных</w:t>
      </w:r>
    </w:p>
    <w:p w14:paraId="58CB49AA" w14:textId="77777777" w:rsidR="004322E5" w:rsidRPr="00555510" w:rsidRDefault="004322E5" w:rsidP="004322E5">
      <w:pPr>
        <w:rPr>
          <w:rFonts w:ascii="Roboto" w:eastAsia="Calibri" w:hAnsi="Roboto" w:cs="Times New Roman"/>
          <w:color w:val="000000"/>
          <w:sz w:val="28"/>
          <w:szCs w:val="28"/>
        </w:rPr>
      </w:pPr>
      <w:r w:rsidRPr="00555510">
        <w:rPr>
          <w:rFonts w:ascii="Roboto" w:eastAsia="Calibri" w:hAnsi="Roboto" w:cs="Times New Roman"/>
          <w:color w:val="000000"/>
          <w:sz w:val="28"/>
          <w:szCs w:val="28"/>
        </w:rPr>
        <w:t>S.22 Замечания</w:t>
      </w:r>
    </w:p>
    <w:p w14:paraId="1C0226C7" w14:textId="13A5C4B3" w:rsidR="004322E5" w:rsidRPr="00555510" w:rsidRDefault="004322E5" w:rsidP="00555510">
      <w:pPr>
        <w:pageBreakBefore/>
        <w:rPr>
          <w:rFonts w:ascii="Roboto" w:hAnsi="Roboto"/>
          <w:b/>
          <w:bCs/>
          <w:sz w:val="28"/>
          <w:szCs w:val="28"/>
        </w:rPr>
      </w:pPr>
      <w:r w:rsidRPr="00555510">
        <w:rPr>
          <w:rFonts w:ascii="Roboto" w:hAnsi="Roboto"/>
          <w:b/>
          <w:bCs/>
          <w:sz w:val="28"/>
          <w:szCs w:val="28"/>
        </w:rPr>
        <w:lastRenderedPageBreak/>
        <w:t>S.1 Контактные данные</w:t>
      </w:r>
    </w:p>
    <w:p w14:paraId="36B6C2A3" w14:textId="5977C55E" w:rsidR="004322E5" w:rsidRPr="00555510" w:rsidRDefault="004322E5" w:rsidP="004322E5">
      <w:pPr>
        <w:spacing w:after="0"/>
        <w:rPr>
          <w:rFonts w:ascii="Roboto" w:eastAsia="Calibri" w:hAnsi="Roboto" w:cs="Times New Roman"/>
          <w:color w:val="000000"/>
          <w:sz w:val="28"/>
          <w:szCs w:val="28"/>
        </w:rPr>
      </w:pPr>
      <w:bookmarkStart w:id="1" w:name="_Hlk233278994"/>
      <w:r w:rsidRPr="00555510">
        <w:rPr>
          <w:rFonts w:ascii="Roboto" w:eastAsia="Calibri" w:hAnsi="Roboto" w:cs="Times New Roman"/>
          <w:color w:val="000000"/>
          <w:sz w:val="28"/>
          <w:szCs w:val="28"/>
        </w:rPr>
        <w:t xml:space="preserve">S.1.1 </w:t>
      </w:r>
      <w:bookmarkEnd w:id="1"/>
      <w:r w:rsidRPr="00555510">
        <w:rPr>
          <w:rFonts w:ascii="Roboto" w:eastAsia="Calibri" w:hAnsi="Roboto" w:cs="Times New Roman"/>
          <w:color w:val="000000"/>
          <w:sz w:val="28"/>
          <w:szCs w:val="28"/>
        </w:rPr>
        <w:t>Организация</w:t>
      </w:r>
    </w:p>
    <w:p w14:paraId="1ECB1F8E" w14:textId="67B17711" w:rsidR="004322E5" w:rsidRPr="003C2DAA" w:rsidRDefault="004322E5" w:rsidP="00555510">
      <w:pPr>
        <w:spacing w:after="0"/>
        <w:ind w:left="567"/>
        <w:jc w:val="both"/>
        <w:rPr>
          <w:rFonts w:ascii="Roboto" w:hAnsi="Roboto"/>
          <w:color w:val="000000"/>
          <w:sz w:val="28"/>
          <w:szCs w:val="28"/>
        </w:rPr>
      </w:pPr>
      <w:r w:rsidRPr="003C2DAA">
        <w:rPr>
          <w:rFonts w:ascii="Roboto" w:eastAsia="Calibri" w:hAnsi="Roboto" w:cs="Times New Roman"/>
          <w:color w:val="000000"/>
          <w:sz w:val="28"/>
          <w:szCs w:val="28"/>
        </w:rPr>
        <w:t>Бюро национальной статистики Агентства по стратегическому планированию и реформам Республики Казахстан</w:t>
      </w:r>
      <w:r w:rsidR="00555510" w:rsidRPr="003C2DAA">
        <w:rPr>
          <w:rFonts w:ascii="Roboto" w:eastAsia="Calibri" w:hAnsi="Roboto" w:cs="Times New Roman"/>
          <w:color w:val="000000"/>
          <w:sz w:val="28"/>
          <w:szCs w:val="28"/>
        </w:rPr>
        <w:t xml:space="preserve"> </w:t>
      </w:r>
      <w:r w:rsidR="00555510" w:rsidRPr="003C2DAA">
        <w:rPr>
          <w:rFonts w:ascii="Roboto" w:hAnsi="Roboto"/>
          <w:color w:val="000000"/>
          <w:sz w:val="28"/>
          <w:szCs w:val="28"/>
        </w:rPr>
        <w:t>(далее – Бюро)</w:t>
      </w:r>
    </w:p>
    <w:p w14:paraId="6FB3EE13" w14:textId="77777777" w:rsidR="00555510" w:rsidRPr="003C2DAA" w:rsidRDefault="004322E5" w:rsidP="004322E5">
      <w:pPr>
        <w:spacing w:after="0"/>
        <w:rPr>
          <w:rFonts w:ascii="Roboto" w:eastAsia="Calibri" w:hAnsi="Roboto" w:cs="Times New Roman"/>
          <w:color w:val="000000"/>
          <w:sz w:val="28"/>
          <w:szCs w:val="28"/>
        </w:rPr>
      </w:pPr>
      <w:r w:rsidRPr="003C2DAA">
        <w:rPr>
          <w:rFonts w:ascii="Roboto" w:eastAsia="Calibri" w:hAnsi="Roboto" w:cs="Times New Roman"/>
          <w:color w:val="000000"/>
          <w:sz w:val="28"/>
          <w:szCs w:val="28"/>
        </w:rPr>
        <w:t>S.1.2 Структурное подразделение</w:t>
      </w:r>
    </w:p>
    <w:p w14:paraId="71865AFB" w14:textId="655B23B2" w:rsidR="004322E5" w:rsidRPr="003C2DAA" w:rsidRDefault="004322E5" w:rsidP="00555510">
      <w:pPr>
        <w:spacing w:after="0"/>
        <w:ind w:firstLine="567"/>
        <w:rPr>
          <w:rFonts w:ascii="Roboto" w:eastAsia="Calibri" w:hAnsi="Roboto" w:cs="Times New Roman"/>
          <w:color w:val="000000"/>
          <w:sz w:val="28"/>
          <w:szCs w:val="28"/>
        </w:rPr>
      </w:pPr>
      <w:r w:rsidRPr="003C2DAA">
        <w:rPr>
          <w:rFonts w:ascii="Roboto" w:eastAsia="Calibri" w:hAnsi="Roboto" w:cs="Times New Roman"/>
          <w:color w:val="000000"/>
          <w:sz w:val="28"/>
          <w:szCs w:val="28"/>
        </w:rPr>
        <w:t>Департамент национальных счетов</w:t>
      </w:r>
    </w:p>
    <w:p w14:paraId="4E89E02E" w14:textId="77777777" w:rsidR="004322E5" w:rsidRPr="003C2DAA" w:rsidRDefault="004322E5" w:rsidP="004322E5">
      <w:pPr>
        <w:spacing w:after="0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S.1.3 Имя контактного лица</w:t>
      </w:r>
    </w:p>
    <w:p w14:paraId="754DCB71" w14:textId="611ACE99" w:rsidR="004322E5" w:rsidRPr="003C2DAA" w:rsidRDefault="004322E5" w:rsidP="00012ACA">
      <w:pPr>
        <w:spacing w:after="0"/>
        <w:ind w:firstLine="567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Кайсар Аружан </w:t>
      </w:r>
      <w:proofErr w:type="spellStart"/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Абсенкызы</w:t>
      </w:r>
      <w:proofErr w:type="spellEnd"/>
    </w:p>
    <w:p w14:paraId="63559184" w14:textId="5C74A6B6" w:rsidR="004322E5" w:rsidRPr="003C2DAA" w:rsidRDefault="004322E5" w:rsidP="004322E5">
      <w:pPr>
        <w:spacing w:after="0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S.1.3.1 Имя руководителя ответственного структурного подразделения</w:t>
      </w:r>
    </w:p>
    <w:p w14:paraId="28B161B4" w14:textId="022C79E0" w:rsidR="004322E5" w:rsidRPr="003C2DAA" w:rsidRDefault="004322E5" w:rsidP="00012ACA">
      <w:pPr>
        <w:spacing w:after="0"/>
        <w:ind w:firstLine="567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Накипбеков Асет </w:t>
      </w:r>
      <w:proofErr w:type="spellStart"/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Ерикович</w:t>
      </w:r>
      <w:proofErr w:type="spellEnd"/>
    </w:p>
    <w:p w14:paraId="24914959" w14:textId="7F4C2D1C" w:rsidR="004322E5" w:rsidRPr="003C2DAA" w:rsidRDefault="004322E5" w:rsidP="004322E5">
      <w:pPr>
        <w:spacing w:after="0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S.1.5 Почтовый адрес контактного лица</w:t>
      </w:r>
    </w:p>
    <w:p w14:paraId="33918177" w14:textId="77777777" w:rsidR="006862A1" w:rsidRPr="003C2DAA" w:rsidRDefault="006862A1" w:rsidP="00012ACA">
      <w:pPr>
        <w:spacing w:after="0"/>
        <w:ind w:firstLine="567"/>
        <w:rPr>
          <w:rFonts w:ascii="Roboto" w:eastAsia="Calibri" w:hAnsi="Roboto" w:cs="Times New Roman"/>
          <w:bCs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bCs/>
          <w:color w:val="000000" w:themeColor="text1"/>
          <w:sz w:val="28"/>
          <w:szCs w:val="28"/>
        </w:rPr>
        <w:t xml:space="preserve">010000, г. Астана, пр. </w:t>
      </w:r>
      <w:proofErr w:type="spellStart"/>
      <w:r w:rsidRPr="003C2DAA">
        <w:rPr>
          <w:rFonts w:ascii="Roboto" w:eastAsia="Calibri" w:hAnsi="Roboto" w:cs="Times New Roman"/>
          <w:bCs/>
          <w:color w:val="000000" w:themeColor="text1"/>
          <w:sz w:val="28"/>
          <w:szCs w:val="28"/>
        </w:rPr>
        <w:t>Мәңгілік</w:t>
      </w:r>
      <w:proofErr w:type="spellEnd"/>
      <w:r w:rsidRPr="003C2DAA">
        <w:rPr>
          <w:rFonts w:ascii="Roboto" w:eastAsia="Calibri" w:hAnsi="Roboto" w:cs="Times New Roman"/>
          <w:bCs/>
          <w:color w:val="000000" w:themeColor="text1"/>
          <w:sz w:val="28"/>
          <w:szCs w:val="28"/>
        </w:rPr>
        <w:t xml:space="preserve"> Ел 8, Дом Министерств, 4 подъезд</w:t>
      </w:r>
    </w:p>
    <w:p w14:paraId="4F0597F8" w14:textId="77777777" w:rsidR="00012ACA" w:rsidRPr="003C2DAA" w:rsidRDefault="004322E5" w:rsidP="00012ACA">
      <w:pPr>
        <w:spacing w:after="0"/>
        <w:rPr>
          <w:rFonts w:ascii="Roboto" w:eastAsia="Calibri" w:hAnsi="Roboto" w:cs="Times New Roman"/>
          <w:bCs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bCs/>
          <w:color w:val="000000" w:themeColor="text1"/>
          <w:sz w:val="28"/>
          <w:szCs w:val="28"/>
        </w:rPr>
        <w:t>S.1.6 Адрес электронной почты контактного лица</w:t>
      </w:r>
    </w:p>
    <w:p w14:paraId="4D99B365" w14:textId="3DBD87B8" w:rsidR="004322E5" w:rsidRPr="003C2DAA" w:rsidRDefault="004322E5" w:rsidP="00012ACA">
      <w:pPr>
        <w:spacing w:after="0"/>
        <w:ind w:firstLine="567"/>
        <w:rPr>
          <w:rFonts w:ascii="Roboto" w:eastAsia="Calibri" w:hAnsi="Roboto" w:cs="Times New Roman"/>
          <w:bCs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bCs/>
          <w:color w:val="000000" w:themeColor="text1"/>
          <w:sz w:val="28"/>
          <w:szCs w:val="28"/>
        </w:rPr>
        <w:t>a.kaisar@aspire.gov.kz</w:t>
      </w:r>
    </w:p>
    <w:p w14:paraId="0EBF1322" w14:textId="1952C28F" w:rsidR="004322E5" w:rsidRPr="003C2DAA" w:rsidRDefault="004322E5" w:rsidP="004322E5">
      <w:pPr>
        <w:spacing w:after="0"/>
        <w:rPr>
          <w:rFonts w:ascii="Roboto" w:eastAsia="Calibri" w:hAnsi="Roboto" w:cs="Times New Roman"/>
          <w:bCs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bCs/>
          <w:color w:val="000000" w:themeColor="text1"/>
          <w:sz w:val="28"/>
          <w:szCs w:val="28"/>
        </w:rPr>
        <w:t>S.1.7 Номер телефона контактного лица</w:t>
      </w:r>
    </w:p>
    <w:p w14:paraId="4D638611" w14:textId="684C75A1" w:rsidR="004322E5" w:rsidRPr="003C2DAA" w:rsidRDefault="00555510" w:rsidP="00012ACA">
      <w:pPr>
        <w:spacing w:after="0"/>
        <w:ind w:firstLine="567"/>
        <w:rPr>
          <w:rFonts w:ascii="Roboto" w:eastAsia="Calibri" w:hAnsi="Roboto" w:cs="Times New Roman"/>
          <w:bCs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bCs/>
          <w:color w:val="000000" w:themeColor="text1"/>
          <w:sz w:val="28"/>
          <w:szCs w:val="28"/>
        </w:rPr>
        <w:t xml:space="preserve">+7 </w:t>
      </w:r>
      <w:r w:rsidR="004322E5" w:rsidRPr="003C2DAA">
        <w:rPr>
          <w:rFonts w:ascii="Roboto" w:eastAsia="Calibri" w:hAnsi="Roboto" w:cs="Times New Roman"/>
          <w:bCs/>
          <w:color w:val="000000" w:themeColor="text1"/>
          <w:sz w:val="28"/>
          <w:szCs w:val="28"/>
        </w:rPr>
        <w:t>7172</w:t>
      </w:r>
      <w:r w:rsidRPr="003C2DAA">
        <w:rPr>
          <w:rFonts w:ascii="Roboto" w:eastAsia="Calibri" w:hAnsi="Roboto" w:cs="Times New Roman"/>
          <w:bCs/>
          <w:color w:val="000000" w:themeColor="text1"/>
          <w:sz w:val="28"/>
          <w:szCs w:val="28"/>
        </w:rPr>
        <w:t xml:space="preserve"> 7495</w:t>
      </w:r>
      <w:r w:rsidR="004322E5" w:rsidRPr="003C2DAA">
        <w:rPr>
          <w:rFonts w:ascii="Roboto" w:eastAsia="Calibri" w:hAnsi="Roboto" w:cs="Times New Roman"/>
          <w:bCs/>
          <w:color w:val="000000" w:themeColor="text1"/>
          <w:sz w:val="28"/>
          <w:szCs w:val="28"/>
        </w:rPr>
        <w:t>27</w:t>
      </w:r>
    </w:p>
    <w:p w14:paraId="2A8C04E7" w14:textId="77777777" w:rsidR="004322E5" w:rsidRPr="003C2DAA" w:rsidRDefault="004322E5" w:rsidP="006862A1">
      <w:pPr>
        <w:spacing w:after="0"/>
        <w:rPr>
          <w:rFonts w:ascii="Roboto" w:eastAsia="Calibri" w:hAnsi="Roboto" w:cs="Times New Roman"/>
          <w:b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b/>
          <w:color w:val="000000" w:themeColor="text1"/>
          <w:sz w:val="28"/>
          <w:szCs w:val="28"/>
        </w:rPr>
        <w:t>S.2 Введение-Актуальность</w:t>
      </w:r>
    </w:p>
    <w:p w14:paraId="58A4CE75" w14:textId="77777777" w:rsidR="004322E5" w:rsidRPr="003C2DAA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bCs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bCs/>
          <w:color w:val="000000" w:themeColor="text1"/>
          <w:sz w:val="28"/>
          <w:szCs w:val="28"/>
        </w:rPr>
        <w:t>Финансовый счет является частью системы национальных счетов Республики Казахстан и отражает операции с финансовыми активами и обязательствами институциональных секторов экономики и остального мира за отчетный период.</w:t>
      </w:r>
    </w:p>
    <w:p w14:paraId="2091AECF" w14:textId="5849963A" w:rsidR="00CC54A1" w:rsidRPr="003C2DAA" w:rsidRDefault="004322E5" w:rsidP="00012ACA">
      <w:pPr>
        <w:spacing w:after="0"/>
        <w:ind w:left="567"/>
        <w:jc w:val="both"/>
        <w:rPr>
          <w:rFonts w:ascii="Roboto" w:hAnsi="Roboto"/>
          <w:color w:val="000000" w:themeColor="text1"/>
        </w:rPr>
      </w:pPr>
      <w:r w:rsidRPr="003C2DAA">
        <w:rPr>
          <w:rFonts w:ascii="Roboto" w:eastAsia="Calibri" w:hAnsi="Roboto" w:cs="Times New Roman"/>
          <w:bCs/>
          <w:color w:val="000000" w:themeColor="text1"/>
          <w:sz w:val="28"/>
          <w:szCs w:val="28"/>
        </w:rPr>
        <w:t>Формирование показателей финансового счета осуществляется на основе официальных</w:t>
      </w: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статистических и административных источников данных в соответствии с международными стандартами и рекомендациями в области национального счетоводства, а также действующей статистической методологией Республики Казахстан.</w:t>
      </w:r>
    </w:p>
    <w:p w14:paraId="459155B7" w14:textId="10FEF88B" w:rsidR="004322E5" w:rsidRPr="003C2DAA" w:rsidRDefault="00CC54A1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Основными пользователями являются государственные органы, местные исполнительные органы, другие ведомства, физические и юридические лица.</w:t>
      </w:r>
    </w:p>
    <w:p w14:paraId="12958DC6" w14:textId="2586D55C" w:rsidR="009D6E0A" w:rsidRPr="003C2DAA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Качество статистической информации обеспечивается посредством применения единых методологических подходов, проведения процедур контроля, согласования и верификации данных. Особое внимание уделяется обеспечению полноты охвата, достоверности, согласованности и своевременности формируемых показателей.</w:t>
      </w:r>
      <w:r w:rsidR="00A70487" w:rsidRPr="003C2DAA">
        <w:t xml:space="preserve"> </w:t>
      </w:r>
      <w:r w:rsidR="00A70487"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Также следует подчеркнуть, что в </w:t>
      </w:r>
      <w:r w:rsidR="00A70487"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lastRenderedPageBreak/>
        <w:t>составе публикаций предусмотрено представление сопоставимых временных рядов, что обеспечивает возможность анализа динамики финансовых операций в разрезе институциональных секторов. Для удобства пользователей данные структурированы в разрезе стандартных классификаций системы национальных счетов, что позволяет использовать их при проведении макроэкономического анализа, оценке финансовых потоков и формировании аналитических и прогнозных расчетов.</w:t>
      </w:r>
    </w:p>
    <w:p w14:paraId="48ECE71B" w14:textId="79DCFFE5" w:rsidR="004322E5" w:rsidRPr="003C2DAA" w:rsidRDefault="00CC54A1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Обратная связь с респондентами и пользователями официальной статистической информации осуществляется через Единый контакт-центр Бюро 1446.</w:t>
      </w:r>
    </w:p>
    <w:p w14:paraId="436AE4E1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b/>
          <w:color w:val="000000" w:themeColor="text1"/>
          <w:sz w:val="28"/>
          <w:szCs w:val="28"/>
        </w:rPr>
      </w:pPr>
      <w:bookmarkStart w:id="2" w:name="_Hlk233279208"/>
      <w:r w:rsidRPr="003C2DAA">
        <w:rPr>
          <w:rFonts w:ascii="Roboto" w:eastAsia="Calibri" w:hAnsi="Roboto" w:cs="Times New Roman"/>
          <w:b/>
          <w:color w:val="000000" w:themeColor="text1"/>
          <w:sz w:val="28"/>
          <w:szCs w:val="28"/>
        </w:rPr>
        <w:t xml:space="preserve">S.3 </w:t>
      </w:r>
      <w:bookmarkEnd w:id="2"/>
      <w:r w:rsidRPr="003C2DAA">
        <w:rPr>
          <w:rFonts w:ascii="Roboto" w:eastAsia="Calibri" w:hAnsi="Roboto" w:cs="Times New Roman"/>
          <w:b/>
          <w:color w:val="000000" w:themeColor="text1"/>
          <w:sz w:val="28"/>
          <w:szCs w:val="28"/>
        </w:rPr>
        <w:t>Обновление метаданных</w:t>
      </w:r>
    </w:p>
    <w:p w14:paraId="76DB5F0E" w14:textId="4718BAFA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bookmarkStart w:id="3" w:name="_Hlk233279241"/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S.3.1 </w:t>
      </w:r>
      <w:bookmarkEnd w:id="3"/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Последнее подтв</w:t>
      </w:r>
      <w:r w:rsidR="009D6E0A"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ерждение обновленных метаданных</w:t>
      </w:r>
    </w:p>
    <w:p w14:paraId="559395AA" w14:textId="1A1508C3" w:rsidR="004322E5" w:rsidRPr="003C2DAA" w:rsidRDefault="004322E5" w:rsidP="00012ACA">
      <w:pPr>
        <w:spacing w:after="0"/>
        <w:ind w:firstLine="567"/>
        <w:jc w:val="both"/>
        <w:rPr>
          <w:rFonts w:ascii="Roboto" w:eastAsia="Calibri" w:hAnsi="Roboto" w:cs="Times New Roman"/>
          <w:sz w:val="28"/>
          <w:szCs w:val="28"/>
        </w:rPr>
      </w:pPr>
      <w:r w:rsidRPr="003C2DAA">
        <w:rPr>
          <w:rFonts w:ascii="Roboto" w:eastAsia="Calibri" w:hAnsi="Roboto" w:cs="Times New Roman"/>
          <w:sz w:val="28"/>
          <w:szCs w:val="28"/>
        </w:rPr>
        <w:t>Не применимо</w:t>
      </w:r>
    </w:p>
    <w:p w14:paraId="19E175B9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bookmarkStart w:id="4" w:name="_Hlk233279248"/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S.3.2 </w:t>
      </w:r>
      <w:bookmarkEnd w:id="4"/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Последнее размещение метаданных</w:t>
      </w:r>
    </w:p>
    <w:p w14:paraId="796E0150" w14:textId="77777777" w:rsidR="004322E5" w:rsidRPr="003C2DAA" w:rsidRDefault="004322E5" w:rsidP="00012ACA">
      <w:pPr>
        <w:spacing w:after="0"/>
        <w:ind w:firstLine="567"/>
        <w:jc w:val="both"/>
        <w:rPr>
          <w:rFonts w:ascii="Roboto" w:eastAsia="Calibri" w:hAnsi="Roboto" w:cs="Times New Roman"/>
          <w:sz w:val="28"/>
          <w:szCs w:val="28"/>
        </w:rPr>
      </w:pPr>
      <w:r w:rsidRPr="003C2DAA">
        <w:rPr>
          <w:rFonts w:ascii="Roboto" w:eastAsia="Calibri" w:hAnsi="Roboto" w:cs="Times New Roman"/>
          <w:sz w:val="28"/>
          <w:szCs w:val="28"/>
        </w:rPr>
        <w:t>Не применимо</w:t>
      </w:r>
    </w:p>
    <w:p w14:paraId="0C35425E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bookmarkStart w:id="5" w:name="_Hlk233279255"/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S.3.3</w:t>
      </w:r>
      <w:bookmarkEnd w:id="5"/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Последнее обновление метаданных</w:t>
      </w:r>
    </w:p>
    <w:p w14:paraId="125AAD25" w14:textId="33FDE493" w:rsidR="004322E5" w:rsidRPr="003C2DAA" w:rsidRDefault="004322E5" w:rsidP="00012ACA">
      <w:pPr>
        <w:spacing w:after="0"/>
        <w:ind w:firstLine="567"/>
        <w:jc w:val="both"/>
        <w:rPr>
          <w:rFonts w:ascii="Roboto" w:eastAsia="Calibri" w:hAnsi="Roboto" w:cs="Times New Roman"/>
          <w:sz w:val="28"/>
          <w:szCs w:val="28"/>
        </w:rPr>
      </w:pPr>
      <w:r w:rsidRPr="003C2DAA">
        <w:rPr>
          <w:rFonts w:ascii="Roboto" w:eastAsia="Calibri" w:hAnsi="Roboto" w:cs="Times New Roman"/>
          <w:sz w:val="28"/>
          <w:szCs w:val="28"/>
        </w:rPr>
        <w:t>Не применимо</w:t>
      </w:r>
    </w:p>
    <w:p w14:paraId="3BB12E65" w14:textId="04FECFC0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  <w:t>S.4 Представ</w:t>
      </w:r>
      <w:r w:rsidR="00555510" w:rsidRPr="003C2DAA"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  <w:t>ление статистической информации</w:t>
      </w:r>
    </w:p>
    <w:p w14:paraId="174DBD3F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S.4.1 </w:t>
      </w: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ab/>
        <w:t>Описание данных</w:t>
      </w:r>
    </w:p>
    <w:p w14:paraId="1C61EA96" w14:textId="77777777" w:rsidR="004322E5" w:rsidRPr="003C2DAA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Финансовый счет Республики Казахстан отражает операции с финансовыми активами и обязательствами между институциональными секторами экономики и остальным миром. В структуре операций представлены прямые и портфельные инвестиции, кредиты и займы, депозиты и прочие финансовые инструменты. Данные формируются на основе платежного баланса, банковской и статистической отчетности и используются для анализа финансовых потоков и внешней устойчивости экономики.</w:t>
      </w:r>
    </w:p>
    <w:p w14:paraId="73714804" w14:textId="77777777" w:rsidR="004322E5" w:rsidRPr="003C2DAA" w:rsidRDefault="004322E5" w:rsidP="006862A1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S.4.2 Система классификации</w:t>
      </w:r>
    </w:p>
    <w:p w14:paraId="5BE4C540" w14:textId="11B96D7F" w:rsidR="004322E5" w:rsidRPr="003C2DAA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1) Классификатор секторов экономики (НК РК 13-</w:t>
      </w:r>
      <w:r w:rsidR="00012ACA"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2019)</w:t>
      </w:r>
    </w:p>
    <w:p w14:paraId="659B7286" w14:textId="77777777" w:rsidR="007A6779" w:rsidRPr="003C2DAA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2) Классификатор финансовых активов, разработанные в соответствии с Системой национальных счетов 2008 года.</w:t>
      </w:r>
    </w:p>
    <w:p w14:paraId="4495F751" w14:textId="58FFDE84" w:rsidR="007A6779" w:rsidRPr="00E738DE" w:rsidRDefault="007A6779" w:rsidP="007A6779">
      <w:pPr>
        <w:autoSpaceDE w:val="0"/>
        <w:autoSpaceDN w:val="0"/>
        <w:adjustRightInd w:val="0"/>
        <w:spacing w:after="0" w:line="23" w:lineRule="atLeast"/>
        <w:ind w:left="567"/>
        <w:jc w:val="both"/>
        <w:rPr>
          <w:rFonts w:ascii="Roboto" w:hAnsi="Roboto"/>
          <w:color w:val="000000"/>
          <w:sz w:val="28"/>
          <w:szCs w:val="28"/>
          <w:lang w:val="kk-KZ"/>
        </w:rPr>
      </w:pPr>
      <w:r w:rsidRPr="003C2DAA">
        <w:rPr>
          <w:rFonts w:ascii="Roboto" w:hAnsi="Roboto"/>
          <w:color w:val="000000"/>
          <w:sz w:val="28"/>
          <w:szCs w:val="28"/>
        </w:rPr>
        <w:t>Данные клас</w:t>
      </w:r>
      <w:r w:rsidR="00366AFE">
        <w:rPr>
          <w:rFonts w:ascii="Roboto" w:hAnsi="Roboto"/>
          <w:color w:val="000000"/>
          <w:sz w:val="28"/>
          <w:szCs w:val="28"/>
        </w:rPr>
        <w:t>сификаторы доступны на интернет</w:t>
      </w:r>
      <w:r w:rsidR="00366AFE">
        <w:rPr>
          <w:rFonts w:ascii="Roboto" w:hAnsi="Roboto"/>
          <w:color w:val="000000"/>
          <w:sz w:val="28"/>
          <w:szCs w:val="28"/>
          <w:lang w:val="kk-KZ"/>
        </w:rPr>
        <w:t>-</w:t>
      </w:r>
      <w:r w:rsidRPr="003C2DAA">
        <w:rPr>
          <w:rFonts w:ascii="Roboto" w:hAnsi="Roboto"/>
          <w:color w:val="000000"/>
          <w:sz w:val="28"/>
          <w:szCs w:val="28"/>
        </w:rPr>
        <w:t xml:space="preserve">ресурсе Бюро </w:t>
      </w:r>
      <w:r w:rsidR="009B703A" w:rsidRPr="00E738DE">
        <w:rPr>
          <w:rFonts w:ascii="Roboto" w:hAnsi="Roboto"/>
          <w:color w:val="000000"/>
          <w:sz w:val="28"/>
          <w:szCs w:val="28"/>
        </w:rPr>
        <w:t>https://</w:t>
      </w:r>
      <w:r w:rsidRPr="00E738DE">
        <w:rPr>
          <w:rFonts w:ascii="Roboto" w:hAnsi="Roboto"/>
          <w:color w:val="000000"/>
          <w:sz w:val="28"/>
          <w:szCs w:val="28"/>
        </w:rPr>
        <w:t xml:space="preserve">stat.gov.kz в разделе </w:t>
      </w:r>
      <w:r w:rsidRPr="00E738DE">
        <w:rPr>
          <w:rFonts w:ascii="Roboto" w:hAnsi="Roboto"/>
          <w:color w:val="000000"/>
          <w:sz w:val="28"/>
          <w:szCs w:val="28"/>
          <w:lang w:val="kk-KZ"/>
        </w:rPr>
        <w:t>«Главная»</w:t>
      </w:r>
      <w:r w:rsidRPr="00E738DE">
        <w:rPr>
          <w:rFonts w:ascii="Roboto" w:hAnsi="Roboto"/>
          <w:color w:val="000000"/>
          <w:sz w:val="28"/>
          <w:szCs w:val="28"/>
        </w:rPr>
        <w:t xml:space="preserve"> </w:t>
      </w:r>
      <w:r w:rsidRPr="00E738DE">
        <w:rPr>
          <w:rFonts w:ascii="Roboto" w:hAnsi="Roboto"/>
          <w:color w:val="000000"/>
          <w:sz w:val="28"/>
          <w:szCs w:val="28"/>
          <w:lang w:val="kk-KZ"/>
        </w:rPr>
        <w:t>/</w:t>
      </w:r>
      <w:r w:rsidRPr="00E738DE">
        <w:rPr>
          <w:rFonts w:ascii="Roboto" w:hAnsi="Roboto"/>
          <w:color w:val="000000"/>
          <w:sz w:val="28"/>
          <w:szCs w:val="28"/>
        </w:rPr>
        <w:t xml:space="preserve"> «Классификаторы»</w:t>
      </w:r>
      <w:r w:rsidRPr="00E738DE">
        <w:rPr>
          <w:rFonts w:ascii="Roboto" w:hAnsi="Roboto"/>
          <w:color w:val="000000"/>
          <w:sz w:val="28"/>
          <w:szCs w:val="28"/>
          <w:lang w:val="kk-KZ"/>
        </w:rPr>
        <w:t>.</w:t>
      </w:r>
    </w:p>
    <w:p w14:paraId="50F85C67" w14:textId="77777777" w:rsidR="004322E5" w:rsidRPr="00012AC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>S.4.3 Секторальный охват</w:t>
      </w:r>
    </w:p>
    <w:p w14:paraId="62FDB7A7" w14:textId="77777777" w:rsidR="004322E5" w:rsidRPr="00012ACA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lastRenderedPageBreak/>
        <w:t>Резидентные институциональные единицы, совокупность которых формирует экономику Республики Казахстан, классифицируются по пяти взаимно исключающимся институциональным секторам в соответствии с требованиями Системы национальных счетов (СНС):</w:t>
      </w:r>
    </w:p>
    <w:p w14:paraId="3A7B7283" w14:textId="77777777" w:rsidR="004322E5" w:rsidRPr="00012ACA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• сектор нефинансовых корпораций;</w:t>
      </w:r>
    </w:p>
    <w:p w14:paraId="2CE4D432" w14:textId="77777777" w:rsidR="004322E5" w:rsidRPr="00012ACA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• сектор финансовых корпораций;</w:t>
      </w:r>
    </w:p>
    <w:p w14:paraId="61AD5C60" w14:textId="77777777" w:rsidR="004322E5" w:rsidRPr="00012ACA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• сектор государственного управления;</w:t>
      </w:r>
    </w:p>
    <w:p w14:paraId="52BDC363" w14:textId="77777777" w:rsidR="004322E5" w:rsidRPr="00012ACA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• сектор домашних хозяйств;</w:t>
      </w:r>
    </w:p>
    <w:p w14:paraId="54FD981D" w14:textId="61571678" w:rsidR="004322E5" w:rsidRPr="00012ACA" w:rsidRDefault="004322E5" w:rsidP="003C2DAA">
      <w:pPr>
        <w:tabs>
          <w:tab w:val="left" w:pos="709"/>
          <w:tab w:val="left" w:pos="1276"/>
        </w:tabs>
        <w:spacing w:after="0"/>
        <w:ind w:left="567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•</w:t>
      </w:r>
      <w:r w:rsid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</w:t>
      </w: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сектор некоммерческих организаций, обслуживающих</w:t>
      </w:r>
      <w:r w:rsid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</w:t>
      </w: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домашние хозяйства.</w:t>
      </w:r>
    </w:p>
    <w:p w14:paraId="1FC160A3" w14:textId="77777777" w:rsidR="004322E5" w:rsidRPr="00012ACA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Финансовый счет в рамках Системы национальных счетов (СНС) Республики Казахстан отражает операции между указанными институциональными секторами экономики и сектором остального мира, связанные с приобретением и выбытиями финансовых активов, а также с возникновением и погашением обязательств.</w:t>
      </w:r>
    </w:p>
    <w:p w14:paraId="4E182C76" w14:textId="7C15A531" w:rsidR="004322E5" w:rsidRPr="00012ACA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Финансовый счет характеризует движение финансовых ресурсов в экономике, включая операции с валютой и депозитами, долговыми ценными бумагами, кредитами и займами, акциями и иными формами участия в капитале, страховыми и пенсионными резервами, а также прочими финансовыми инструментами. Финансовый счет отражает чистое кредитование или чистое заимствование секторов экономики, формируемое на основе разницы между приобретением финансовых активов и принятием обязательств. Данный показатель обеспечивает взаимосвязь финансового счета с остальными счетами СНС, включая счет операций с капиталом.</w:t>
      </w:r>
    </w:p>
    <w:p w14:paraId="7D5B691A" w14:textId="656F306D" w:rsidR="004322E5" w:rsidRPr="00012AC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S.4.4 Статистические концепции и определения</w:t>
      </w:r>
    </w:p>
    <w:p w14:paraId="36DBF60B" w14:textId="77777777" w:rsidR="004322E5" w:rsidRPr="00012ACA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Финансовые счета охватывают широкий спектр экономических ресурсов, включая все виды финансовых требований, долевые инструменты (в том числе акции и иные формы участия в капитале корпораций), а также монетарное золото в слитках, находящееся в распоряжении органов денежно-кредитного регулирования.</w:t>
      </w:r>
    </w:p>
    <w:p w14:paraId="2F7AD78B" w14:textId="77777777" w:rsidR="004322E5" w:rsidRPr="00012ACA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В соответствии с положениями СНС 2008 года, финансовые инструменты классифицируются на восемь основных категорий:</w:t>
      </w:r>
    </w:p>
    <w:p w14:paraId="16ABB748" w14:textId="7322E9E8" w:rsidR="004322E5" w:rsidRPr="00012ACA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lastRenderedPageBreak/>
        <w:t>1.</w:t>
      </w:r>
      <w:r w:rsidR="00012AC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</w:t>
      </w: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Монетарное золото и специальные права заимствования (СПЗ);</w:t>
      </w:r>
    </w:p>
    <w:p w14:paraId="54A2F915" w14:textId="046A0A89" w:rsidR="004322E5" w:rsidRPr="00012ACA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2.</w:t>
      </w:r>
      <w:r w:rsidR="00012AC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</w:t>
      </w: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Наличные деньги и депозиты;</w:t>
      </w:r>
    </w:p>
    <w:p w14:paraId="0B3A6FC0" w14:textId="275509E9" w:rsidR="004322E5" w:rsidRPr="00012ACA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3.</w:t>
      </w:r>
      <w:r w:rsidR="00012AC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</w:t>
      </w: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Долговые ценные бумаги;</w:t>
      </w:r>
    </w:p>
    <w:p w14:paraId="5BDDD969" w14:textId="0D8E4E0D" w:rsidR="004322E5" w:rsidRPr="00012ACA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4.</w:t>
      </w:r>
      <w:r w:rsidR="00012AC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</w:t>
      </w: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Кредиты и ссуды;</w:t>
      </w:r>
    </w:p>
    <w:p w14:paraId="68EA87FB" w14:textId="44A1C84F" w:rsidR="004322E5" w:rsidRPr="00012ACA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5.</w:t>
      </w:r>
      <w:r w:rsidR="00012AC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</w:t>
      </w: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Долевые инструменты (акционерный капитал) и паи инвестиционных фондов;</w:t>
      </w:r>
    </w:p>
    <w:p w14:paraId="086F852C" w14:textId="11AA6B65" w:rsidR="004322E5" w:rsidRPr="00012ACA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6.</w:t>
      </w:r>
      <w:r w:rsidR="00012AC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</w:t>
      </w: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Страховые резервы, пенсионные программы и стандартизированные гарантии;</w:t>
      </w:r>
    </w:p>
    <w:p w14:paraId="3954AC6C" w14:textId="51E6B564" w:rsidR="004322E5" w:rsidRPr="00012ACA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7.</w:t>
      </w:r>
      <w:r w:rsidR="00012AC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</w:t>
      </w: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Производные финансовые инструменты, включая опционы для работников;</w:t>
      </w:r>
    </w:p>
    <w:p w14:paraId="006770FF" w14:textId="1AC9A3E8" w:rsidR="004322E5" w:rsidRPr="00012ACA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8.</w:t>
      </w:r>
      <w:r w:rsidR="00012AC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</w:t>
      </w: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Прочая дебиторская и кредиторская задолженность.</w:t>
      </w:r>
    </w:p>
    <w:p w14:paraId="1B669E3C" w14:textId="77777777" w:rsidR="004322E5" w:rsidRPr="00012AC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S.4.5 Статистический объект</w:t>
      </w:r>
    </w:p>
    <w:p w14:paraId="4AD13518" w14:textId="1D7455B4" w:rsidR="004322E5" w:rsidRPr="00012ACA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Институциональные единицы и институциональные сектора экономики.</w:t>
      </w:r>
    </w:p>
    <w:p w14:paraId="2109087E" w14:textId="51B2D617" w:rsidR="004322E5" w:rsidRPr="00012AC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S.4.6 Генеральная совокупность (принцип выбора единиц обследования)</w:t>
      </w:r>
    </w:p>
    <w:p w14:paraId="387074A3" w14:textId="019C6859" w:rsidR="004322E5" w:rsidRPr="00012ACA" w:rsidRDefault="007A6779" w:rsidP="00012ACA">
      <w:pPr>
        <w:spacing w:after="0"/>
        <w:ind w:firstLine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>
        <w:rPr>
          <w:rFonts w:ascii="Roboto" w:eastAsia="Calibri" w:hAnsi="Roboto" w:cs="Times New Roman"/>
          <w:color w:val="000000" w:themeColor="text1"/>
          <w:sz w:val="28"/>
          <w:szCs w:val="28"/>
        </w:rPr>
        <w:t>Не применимо</w:t>
      </w:r>
    </w:p>
    <w:p w14:paraId="637CF976" w14:textId="340042B5" w:rsidR="004322E5" w:rsidRPr="00012AC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S.4.7 Территориальный охват</w:t>
      </w:r>
    </w:p>
    <w:p w14:paraId="27FEBC6D" w14:textId="23311F08" w:rsidR="004322E5" w:rsidRPr="00012ACA" w:rsidRDefault="007A6779" w:rsidP="00012ACA">
      <w:pPr>
        <w:spacing w:after="0"/>
        <w:ind w:firstLine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>
        <w:rPr>
          <w:rFonts w:ascii="Roboto" w:eastAsia="Calibri" w:hAnsi="Roboto" w:cs="Times New Roman"/>
          <w:color w:val="000000" w:themeColor="text1"/>
          <w:sz w:val="28"/>
          <w:szCs w:val="28"/>
        </w:rPr>
        <w:t>Республика Казахстан в целом</w:t>
      </w:r>
    </w:p>
    <w:p w14:paraId="728F579E" w14:textId="77777777" w:rsidR="004322E5" w:rsidRPr="00012AC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S.4.8 Временной охват</w:t>
      </w:r>
    </w:p>
    <w:p w14:paraId="60C81E13" w14:textId="1B5AA82C" w:rsidR="00276018" w:rsidRPr="00366AFE" w:rsidRDefault="00CC54A1" w:rsidP="00276018">
      <w:pPr>
        <w:spacing w:after="0"/>
        <w:ind w:left="708"/>
        <w:jc w:val="both"/>
        <w:rPr>
          <w:rFonts w:ascii="Roboto" w:eastAsia="Calibri" w:hAnsi="Roboto" w:cs="Times New Roman"/>
          <w:b/>
          <w:sz w:val="28"/>
          <w:szCs w:val="28"/>
          <w:lang w:val="kk-KZ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Имеются временные ряды за </w:t>
      </w:r>
      <w:r w:rsidRPr="00012ACA">
        <w:rPr>
          <w:rFonts w:ascii="Roboto" w:eastAsia="Calibri" w:hAnsi="Roboto" w:cs="Times New Roman"/>
          <w:color w:val="000000" w:themeColor="text1"/>
          <w:sz w:val="28"/>
          <w:szCs w:val="28"/>
          <w:lang w:val="kk-KZ"/>
        </w:rPr>
        <w:t>2010</w:t>
      </w: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-2024 годы. Временные ряды доступны на интернет-ресурсе </w:t>
      </w:r>
      <w:r w:rsidRPr="007E6715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Бюро </w:t>
      </w:r>
      <w:r w:rsidR="009D6E0A" w:rsidRPr="007E6715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https://stat.gov.kz </w:t>
      </w:r>
      <w:r w:rsidRPr="007E6715">
        <w:rPr>
          <w:rFonts w:ascii="Roboto" w:eastAsia="Calibri" w:hAnsi="Roboto" w:cs="Times New Roman"/>
          <w:color w:val="000000" w:themeColor="text1"/>
          <w:sz w:val="28"/>
          <w:szCs w:val="28"/>
        </w:rPr>
        <w:t>в разделе «Статистика» / «</w:t>
      </w:r>
      <w:r w:rsidRPr="007E6715">
        <w:rPr>
          <w:rFonts w:ascii="Roboto" w:eastAsia="Calibri" w:hAnsi="Roboto" w:cs="Times New Roman"/>
          <w:color w:val="000000" w:themeColor="text1"/>
          <w:sz w:val="28"/>
          <w:szCs w:val="28"/>
          <w:lang w:val="kk-KZ"/>
        </w:rPr>
        <w:t>Экономика</w:t>
      </w:r>
      <w:r w:rsidRPr="007E6715">
        <w:rPr>
          <w:rFonts w:ascii="Roboto" w:eastAsia="Calibri" w:hAnsi="Roboto" w:cs="Times New Roman"/>
          <w:color w:val="000000" w:themeColor="text1"/>
          <w:sz w:val="28"/>
          <w:szCs w:val="28"/>
        </w:rPr>
        <w:t>» / «</w:t>
      </w:r>
      <w:r w:rsidRPr="007E6715">
        <w:rPr>
          <w:rFonts w:ascii="Roboto" w:eastAsia="Calibri" w:hAnsi="Roboto" w:cs="Times New Roman"/>
          <w:color w:val="000000" w:themeColor="text1"/>
          <w:sz w:val="28"/>
          <w:szCs w:val="28"/>
          <w:lang w:val="kk-KZ"/>
        </w:rPr>
        <w:t>Национальные счета</w:t>
      </w:r>
      <w:r w:rsidRPr="007E6715">
        <w:rPr>
          <w:rFonts w:ascii="Roboto" w:eastAsia="Calibri" w:hAnsi="Roboto" w:cs="Times New Roman"/>
          <w:color w:val="000000" w:themeColor="text1"/>
          <w:sz w:val="28"/>
          <w:szCs w:val="28"/>
        </w:rPr>
        <w:t>» /</w:t>
      </w: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</w:t>
      </w:r>
      <w:r w:rsidRPr="00FE5008">
        <w:rPr>
          <w:rFonts w:ascii="Roboto" w:eastAsia="Calibri" w:hAnsi="Roboto" w:cs="Times New Roman"/>
          <w:bCs/>
          <w:sz w:val="28"/>
          <w:szCs w:val="28"/>
        </w:rPr>
        <w:t>«Электронные таблицы».</w:t>
      </w:r>
    </w:p>
    <w:p w14:paraId="17B47014" w14:textId="3973B61C" w:rsidR="004322E5" w:rsidRPr="00012AC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S.4.9 Базовый период</w:t>
      </w:r>
    </w:p>
    <w:p w14:paraId="003C63DF" w14:textId="1308ADF0" w:rsidR="004322E5" w:rsidRPr="00012ACA" w:rsidRDefault="004322E5" w:rsidP="003C2DAA">
      <w:pPr>
        <w:spacing w:after="0"/>
        <w:ind w:firstLine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color w:val="000000" w:themeColor="text1"/>
          <w:sz w:val="28"/>
          <w:szCs w:val="28"/>
        </w:rPr>
        <w:t>Не применимо</w:t>
      </w:r>
    </w:p>
    <w:p w14:paraId="742DBD9D" w14:textId="2737264D" w:rsidR="004322E5" w:rsidRPr="00012ACA" w:rsidRDefault="004322E5" w:rsidP="003F400B">
      <w:pPr>
        <w:spacing w:after="0"/>
        <w:jc w:val="both"/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  <w:t>S.5 Единица измерения</w:t>
      </w:r>
    </w:p>
    <w:p w14:paraId="62183E8B" w14:textId="46397F7A" w:rsidR="004322E5" w:rsidRPr="00012ACA" w:rsidRDefault="007A6779" w:rsidP="003C2DAA">
      <w:pPr>
        <w:spacing w:after="0"/>
        <w:ind w:firstLine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7E6715">
        <w:rPr>
          <w:rFonts w:ascii="Roboto" w:eastAsia="Calibri" w:hAnsi="Roboto" w:cs="Times New Roman"/>
          <w:color w:val="000000" w:themeColor="text1"/>
          <w:sz w:val="28"/>
          <w:szCs w:val="28"/>
        </w:rPr>
        <w:t>Миллион тенге</w:t>
      </w:r>
    </w:p>
    <w:p w14:paraId="254B9E25" w14:textId="6C76B158" w:rsidR="004322E5" w:rsidRPr="00012ACA" w:rsidRDefault="004322E5" w:rsidP="003F400B">
      <w:pPr>
        <w:spacing w:after="0"/>
        <w:jc w:val="both"/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  <w:t>S.6 Отчетный период</w:t>
      </w:r>
    </w:p>
    <w:p w14:paraId="60FEC1C3" w14:textId="1B558949" w:rsidR="004322E5" w:rsidRPr="007A6779" w:rsidRDefault="007A6779" w:rsidP="003C2DAA">
      <w:pPr>
        <w:spacing w:after="0"/>
        <w:ind w:firstLine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7A6779">
        <w:rPr>
          <w:rFonts w:ascii="Roboto" w:eastAsia="Calibri" w:hAnsi="Roboto" w:cs="Times New Roman"/>
          <w:color w:val="000000" w:themeColor="text1"/>
          <w:sz w:val="28"/>
          <w:szCs w:val="28"/>
        </w:rPr>
        <w:t>Один раз в год</w:t>
      </w:r>
    </w:p>
    <w:p w14:paraId="77BFC84A" w14:textId="207E7934" w:rsidR="004322E5" w:rsidRPr="00012ACA" w:rsidRDefault="004322E5" w:rsidP="003F400B">
      <w:pPr>
        <w:spacing w:after="0"/>
        <w:jc w:val="both"/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</w:pPr>
      <w:r w:rsidRPr="00012ACA"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  <w:t>S.7 Правовая основа</w:t>
      </w:r>
    </w:p>
    <w:p w14:paraId="1373AA42" w14:textId="77777777" w:rsidR="004322E5" w:rsidRPr="007A6779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7A6779">
        <w:rPr>
          <w:rFonts w:ascii="Roboto" w:eastAsia="Calibri" w:hAnsi="Roboto" w:cs="Times New Roman"/>
          <w:color w:val="000000" w:themeColor="text1"/>
          <w:sz w:val="28"/>
          <w:szCs w:val="28"/>
        </w:rPr>
        <w:t>S.7.1 Правовая база</w:t>
      </w:r>
    </w:p>
    <w:p w14:paraId="575764B1" w14:textId="6F9BC5F1" w:rsidR="004322E5" w:rsidRPr="003C2DAA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1. Закон Республики Ка</w:t>
      </w:r>
      <w:r w:rsidR="007A6779"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захстан от 19 марта 2010 года №</w:t>
      </w: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257-IV </w:t>
      </w:r>
      <w:r w:rsidR="009530BD"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br/>
        <w:t>«О государственной статистике»;</w:t>
      </w:r>
    </w:p>
    <w:p w14:paraId="788DB69C" w14:textId="5BB7389A" w:rsidR="009530BD" w:rsidRPr="003C2DAA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2. План статистических работ, утверждаемый в установленном законодательном порядке Приказом Руководителя </w:t>
      </w:r>
      <w:r w:rsidR="009530BD" w:rsidRPr="003C2DAA">
        <w:rPr>
          <w:rFonts w:ascii="Roboto" w:hAnsi="Roboto"/>
          <w:color w:val="000000" w:themeColor="text1"/>
          <w:sz w:val="28"/>
          <w:szCs w:val="28"/>
          <w:lang w:val="kk-KZ"/>
        </w:rPr>
        <w:t xml:space="preserve">Бюро </w:t>
      </w:r>
      <w:r w:rsidR="009530BD" w:rsidRPr="003C2DAA">
        <w:rPr>
          <w:rFonts w:ascii="Roboto" w:hAnsi="Roboto"/>
          <w:color w:val="000000" w:themeColor="text1"/>
          <w:sz w:val="28"/>
          <w:szCs w:val="28"/>
          <w:lang w:val="kk-KZ"/>
        </w:rPr>
        <w:lastRenderedPageBreak/>
        <w:t>национальной статистики Агентства по стратегическому планированию и реформам Республики Казахстан;</w:t>
      </w:r>
    </w:p>
    <w:p w14:paraId="0C1091F8" w14:textId="77777777" w:rsidR="009530BD" w:rsidRPr="003C2DAA" w:rsidRDefault="004322E5" w:rsidP="009530BD">
      <w:pPr>
        <w:spacing w:after="0"/>
        <w:ind w:left="567"/>
        <w:jc w:val="both"/>
        <w:rPr>
          <w:rFonts w:ascii="Roboto" w:hAnsi="Roboto"/>
          <w:color w:val="000000" w:themeColor="text1"/>
          <w:sz w:val="28"/>
          <w:szCs w:val="28"/>
          <w:lang w:val="kk-KZ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3. График распространения официальной статистической информации, </w:t>
      </w:r>
      <w:r w:rsidR="009530BD" w:rsidRPr="003C2DAA">
        <w:rPr>
          <w:rFonts w:ascii="Roboto" w:hAnsi="Roboto"/>
          <w:color w:val="000000" w:themeColor="text1"/>
          <w:sz w:val="28"/>
          <w:szCs w:val="28"/>
          <w:lang w:val="kk-KZ"/>
        </w:rPr>
        <w:t>утверждаемый Приказом Руководителя Бюро национальной статистики Агентства по стратегическому планированию и реформам Республики Казахстан;</w:t>
      </w:r>
    </w:p>
    <w:p w14:paraId="62179947" w14:textId="7FF270CA" w:rsidR="004322E5" w:rsidRPr="009530BD" w:rsidRDefault="004322E5" w:rsidP="00012AC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4. Методика по формированию Финансового счета, утвержденная приказом Председателя Комитета по статистике Министерства национальной эко</w:t>
      </w:r>
      <w:r w:rsidR="009530BD"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номики Республики Казахстан от 21</w:t>
      </w: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августа 2015 года №126.</w:t>
      </w:r>
    </w:p>
    <w:p w14:paraId="3E6033C0" w14:textId="77777777" w:rsidR="004322E5" w:rsidRPr="009530BD" w:rsidRDefault="004322E5" w:rsidP="003F400B">
      <w:pPr>
        <w:spacing w:after="0"/>
        <w:jc w:val="both"/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</w:pPr>
      <w:r w:rsidRPr="009530BD"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  <w:t>S.8 Конфиденциальность и защита данных</w:t>
      </w:r>
    </w:p>
    <w:p w14:paraId="0BAE295D" w14:textId="77777777" w:rsidR="004322E5" w:rsidRPr="009530BD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530BD">
        <w:rPr>
          <w:rFonts w:ascii="Roboto" w:eastAsia="Calibri" w:hAnsi="Roboto" w:cs="Times New Roman"/>
          <w:color w:val="000000" w:themeColor="text1"/>
          <w:sz w:val="28"/>
          <w:szCs w:val="28"/>
        </w:rPr>
        <w:t>S.8.1 Политика конфиденциальности</w:t>
      </w:r>
    </w:p>
    <w:p w14:paraId="33759BBE" w14:textId="45336600" w:rsidR="004322E5" w:rsidRPr="009530BD" w:rsidRDefault="009530BD" w:rsidP="00C016E4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530BD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1. </w:t>
      </w:r>
      <w:r w:rsidR="004322E5" w:rsidRPr="009530BD">
        <w:rPr>
          <w:rFonts w:ascii="Roboto" w:eastAsia="Calibri" w:hAnsi="Roboto" w:cs="Times New Roman"/>
          <w:color w:val="000000" w:themeColor="text1"/>
          <w:sz w:val="28"/>
          <w:szCs w:val="28"/>
        </w:rPr>
        <w:t>Статья 8 Закона Республики Казахстан от 19 марта 2010 года «О государственной статистике», в соответствии с которой обеспечивается гарантия конфиденциальности и защита пред</w:t>
      </w:r>
      <w:r>
        <w:rPr>
          <w:rFonts w:ascii="Roboto" w:eastAsia="Calibri" w:hAnsi="Roboto" w:cs="Times New Roman"/>
          <w:color w:val="000000" w:themeColor="text1"/>
          <w:sz w:val="28"/>
          <w:szCs w:val="28"/>
        </w:rPr>
        <w:t>ставляемых данных респондентам</w:t>
      </w: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и;</w:t>
      </w:r>
    </w:p>
    <w:p w14:paraId="41E4A263" w14:textId="31658615" w:rsidR="004322E5" w:rsidRPr="003C2DAA" w:rsidRDefault="009530BD" w:rsidP="00C016E4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530BD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2. </w:t>
      </w:r>
      <w:r w:rsidR="004322E5" w:rsidRPr="009530BD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Статья 28 Предпринимательского Кодекса Республики Казахстан от 29 октября 2015 года обеспечивает охрану </w:t>
      </w:r>
      <w:r w:rsidR="004322E5"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информации, составляющей коммерческую та</w:t>
      </w: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йну;</w:t>
      </w:r>
    </w:p>
    <w:p w14:paraId="1A563E57" w14:textId="375D2B78" w:rsidR="004322E5" w:rsidRPr="003C2DAA" w:rsidRDefault="009530BD" w:rsidP="009530BD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3. </w:t>
      </w:r>
      <w:r w:rsidR="004322E5"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Политика информационной безопасности (далее – Политика), утвержденная Приказом Руководителя </w:t>
      </w:r>
      <w:r w:rsidRPr="003C2DAA">
        <w:rPr>
          <w:rFonts w:ascii="Roboto" w:hAnsi="Roboto"/>
          <w:color w:val="000000" w:themeColor="text1"/>
          <w:sz w:val="28"/>
          <w:szCs w:val="28"/>
          <w:lang w:val="kk-KZ"/>
        </w:rPr>
        <w:t>Бюро национальной статистики Агентства по стратегическому планированию и реформам Республики Казахстан</w:t>
      </w: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от 10 февраля 2021 года №</w:t>
      </w:r>
      <w:r w:rsidR="004322E5"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20 определяет цели, задачи, руководящие принципы и практические приемы в области обеспечения информационной безопасности Комитета. Основной целью Политики является обеспечение доступности официальной статистической информации, конфиденциальности информации, хранящейся и обрабатываемой на средствах вычислительной техники Бюро при условиях ее целостности и аутентичности.</w:t>
      </w:r>
    </w:p>
    <w:p w14:paraId="79A242C7" w14:textId="5EB486A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S.8.2 Конфиденциальность</w:t>
      </w:r>
      <w:r w:rsidR="009530BD"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</w:t>
      </w: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-</w:t>
      </w:r>
      <w:r w:rsidR="009530BD"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</w:t>
      </w: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обращение с данными</w:t>
      </w:r>
    </w:p>
    <w:p w14:paraId="5E5311F3" w14:textId="5C308549" w:rsidR="004322E5" w:rsidRPr="00E738DE" w:rsidRDefault="004322E5" w:rsidP="00C016E4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Правила представления баз данных в </w:t>
      </w:r>
      <w:proofErr w:type="spellStart"/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деидентифицированном</w:t>
      </w:r>
      <w:proofErr w:type="spellEnd"/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виде для использования в научной и научно-технической </w:t>
      </w:r>
      <w:r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>деятельности, утвержденные приказом Председателя Агентства Республики Казахстан по статистике от 2 ию</w:t>
      </w:r>
      <w:r w:rsidR="005D7178"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>ля 2010 года №</w:t>
      </w:r>
      <w:r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>168</w:t>
      </w:r>
      <w:r w:rsidR="00DE632A"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(</w:t>
      </w:r>
      <w:r w:rsidR="00DE632A" w:rsidRPr="00E738DE">
        <w:rPr>
          <w:rFonts w:ascii="Roboto" w:eastAsia="Calibri" w:hAnsi="Roboto" w:cs="Times New Roman"/>
          <w:color w:val="000000" w:themeColor="text1"/>
          <w:sz w:val="28"/>
          <w:szCs w:val="28"/>
          <w:lang w:val="kk-KZ"/>
        </w:rPr>
        <w:t>з</w:t>
      </w:r>
      <w:proofErr w:type="spellStart"/>
      <w:r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>арегистрирован</w:t>
      </w:r>
      <w:proofErr w:type="spellEnd"/>
      <w:r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в Министерстве юстиции Республики К</w:t>
      </w:r>
      <w:r w:rsidR="00012ACA"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>азахстан 13 августа 2010 года №</w:t>
      </w:r>
      <w:r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>6388</w:t>
      </w:r>
      <w:r w:rsidR="00DE632A"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>)</w:t>
      </w:r>
      <w:r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>.</w:t>
      </w:r>
    </w:p>
    <w:p w14:paraId="5DF3FC25" w14:textId="3374467F" w:rsidR="004322E5" w:rsidRPr="005D7178" w:rsidRDefault="004322E5" w:rsidP="003F400B">
      <w:pPr>
        <w:spacing w:after="0"/>
        <w:jc w:val="both"/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</w:pPr>
      <w:r w:rsidRPr="00E738DE"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  <w:t>S.9 Политика публикаций</w:t>
      </w:r>
    </w:p>
    <w:p w14:paraId="741D1039" w14:textId="77777777" w:rsidR="004322E5" w:rsidRPr="005D7178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5D7178">
        <w:rPr>
          <w:rFonts w:ascii="Roboto" w:eastAsia="Calibri" w:hAnsi="Roboto" w:cs="Times New Roman"/>
          <w:color w:val="000000" w:themeColor="text1"/>
          <w:sz w:val="28"/>
          <w:szCs w:val="28"/>
        </w:rPr>
        <w:lastRenderedPageBreak/>
        <w:t>S.9.1 Календарь публикаций</w:t>
      </w:r>
    </w:p>
    <w:p w14:paraId="51D7F70B" w14:textId="29ED418B" w:rsidR="005D7178" w:rsidRPr="003C2DAA" w:rsidRDefault="005D7178" w:rsidP="005D7178">
      <w:pPr>
        <w:autoSpaceDE w:val="0"/>
        <w:autoSpaceDN w:val="0"/>
        <w:adjustRightInd w:val="0"/>
        <w:spacing w:after="0" w:line="23" w:lineRule="atLeast"/>
        <w:ind w:left="567"/>
        <w:jc w:val="both"/>
        <w:rPr>
          <w:rFonts w:ascii="Roboto" w:hAnsi="Roboto"/>
          <w:sz w:val="28"/>
          <w:szCs w:val="28"/>
        </w:rPr>
      </w:pPr>
      <w:r w:rsidRPr="003C2DAA">
        <w:rPr>
          <w:rFonts w:ascii="Roboto" w:hAnsi="Roboto"/>
          <w:color w:val="000000"/>
          <w:sz w:val="28"/>
          <w:szCs w:val="28"/>
          <w:lang w:val="kk-KZ"/>
        </w:rPr>
        <w:t xml:space="preserve">п.1, п.2 статьи 26 Закона Республики Казахстан </w:t>
      </w:r>
      <w:r w:rsidRPr="003C2DAA">
        <w:rPr>
          <w:rFonts w:ascii="Roboto" w:hAnsi="Roboto"/>
          <w:color w:val="000000"/>
          <w:sz w:val="28"/>
          <w:szCs w:val="28"/>
          <w:lang w:val="kk-KZ"/>
        </w:rPr>
        <w:br/>
        <w:t>«О государственной статистике» от 19 марта 2010 года №257</w:t>
      </w:r>
      <w:r w:rsidRPr="003C2DAA">
        <w:rPr>
          <w:rFonts w:ascii="Roboto" w:hAnsi="Roboto"/>
          <w:sz w:val="28"/>
          <w:szCs w:val="28"/>
        </w:rPr>
        <w:t>, органы государственной статистики обеспечивают пользователям равные права на одновременный доступ к качественной официальной статистической информации, в том числе в формате машиночитаемых данных и статистической методологии, путем их размещения на интернет-ресурсе органов государственной статистики.</w:t>
      </w:r>
    </w:p>
    <w:p w14:paraId="5D67E8C1" w14:textId="469AAF5E" w:rsidR="005D7178" w:rsidRPr="00E738DE" w:rsidRDefault="005D7178" w:rsidP="005D7178">
      <w:pPr>
        <w:autoSpaceDE w:val="0"/>
        <w:autoSpaceDN w:val="0"/>
        <w:adjustRightInd w:val="0"/>
        <w:spacing w:after="0" w:line="23" w:lineRule="atLeast"/>
        <w:ind w:left="567"/>
        <w:jc w:val="both"/>
        <w:rPr>
          <w:rFonts w:ascii="Roboto" w:hAnsi="Roboto"/>
          <w:sz w:val="28"/>
          <w:szCs w:val="28"/>
        </w:rPr>
      </w:pPr>
      <w:r w:rsidRPr="003C2DAA">
        <w:rPr>
          <w:rFonts w:ascii="Roboto" w:hAnsi="Roboto"/>
          <w:sz w:val="28"/>
          <w:szCs w:val="28"/>
        </w:rPr>
        <w:t xml:space="preserve">Вся статистическая информация, предусмотренная Планом статистических работ и Графиком распространения </w:t>
      </w:r>
      <w:r w:rsidRPr="00E738DE">
        <w:rPr>
          <w:rFonts w:ascii="Roboto" w:hAnsi="Roboto"/>
          <w:sz w:val="28"/>
          <w:szCs w:val="28"/>
        </w:rPr>
        <w:t>официальной статистической информации разм</w:t>
      </w:r>
      <w:r w:rsidR="009B703A" w:rsidRPr="00E738DE">
        <w:rPr>
          <w:rFonts w:ascii="Roboto" w:hAnsi="Roboto"/>
          <w:sz w:val="28"/>
          <w:szCs w:val="28"/>
        </w:rPr>
        <w:t xml:space="preserve">ещается в свободном доступе на </w:t>
      </w:r>
      <w:r w:rsidR="009B703A" w:rsidRPr="00E738DE">
        <w:rPr>
          <w:rFonts w:ascii="Roboto" w:hAnsi="Roboto"/>
          <w:sz w:val="28"/>
          <w:szCs w:val="28"/>
          <w:lang w:val="kk-KZ"/>
        </w:rPr>
        <w:t>и</w:t>
      </w:r>
      <w:proofErr w:type="spellStart"/>
      <w:r w:rsidRPr="00E738DE">
        <w:rPr>
          <w:rFonts w:ascii="Roboto" w:hAnsi="Roboto"/>
          <w:sz w:val="28"/>
          <w:szCs w:val="28"/>
        </w:rPr>
        <w:t>нтернет</w:t>
      </w:r>
      <w:proofErr w:type="spellEnd"/>
      <w:r w:rsidRPr="00E738DE">
        <w:rPr>
          <w:rFonts w:ascii="Roboto" w:hAnsi="Roboto"/>
          <w:sz w:val="28"/>
          <w:szCs w:val="28"/>
        </w:rPr>
        <w:t xml:space="preserve">-ресурсе Бюро </w:t>
      </w:r>
      <w:r w:rsidR="009B703A" w:rsidRPr="00E738DE">
        <w:rPr>
          <w:rFonts w:ascii="Roboto" w:hAnsi="Roboto"/>
          <w:color w:val="000000"/>
          <w:sz w:val="28"/>
          <w:szCs w:val="28"/>
        </w:rPr>
        <w:t>https://stat.gov.kz</w:t>
      </w:r>
      <w:r w:rsidRPr="00E738DE">
        <w:rPr>
          <w:rFonts w:ascii="Roboto" w:hAnsi="Roboto"/>
          <w:sz w:val="28"/>
          <w:szCs w:val="28"/>
        </w:rPr>
        <w:t>.</w:t>
      </w:r>
    </w:p>
    <w:p w14:paraId="09B4F0DA" w14:textId="469C3853" w:rsidR="0006095A" w:rsidRPr="00E738DE" w:rsidRDefault="0006095A" w:rsidP="005D7178">
      <w:pPr>
        <w:autoSpaceDE w:val="0"/>
        <w:autoSpaceDN w:val="0"/>
        <w:adjustRightInd w:val="0"/>
        <w:spacing w:after="0" w:line="23" w:lineRule="atLeast"/>
        <w:ind w:left="567"/>
        <w:jc w:val="both"/>
        <w:rPr>
          <w:rFonts w:ascii="Roboto" w:hAnsi="Roboto"/>
          <w:color w:val="000000"/>
          <w:sz w:val="28"/>
          <w:szCs w:val="28"/>
          <w:lang w:val="kk-KZ"/>
        </w:rPr>
      </w:pPr>
      <w:r w:rsidRPr="00E738DE">
        <w:rPr>
          <w:rFonts w:ascii="Roboto" w:hAnsi="Roboto"/>
          <w:sz w:val="28"/>
          <w:szCs w:val="28"/>
        </w:rPr>
        <w:t>Информация о сроках формирования статистических публикаций доступна в «Календаре релизов» на главной странице интернет-ресурса Бюро https://stat.gov.kz/ru/release-calendar.</w:t>
      </w:r>
    </w:p>
    <w:p w14:paraId="7659106C" w14:textId="44B84D99" w:rsidR="005D7178" w:rsidRPr="00E738DE" w:rsidRDefault="005D7178" w:rsidP="005D7178">
      <w:pPr>
        <w:autoSpaceDE w:val="0"/>
        <w:autoSpaceDN w:val="0"/>
        <w:adjustRightInd w:val="0"/>
        <w:spacing w:after="0" w:line="23" w:lineRule="atLeast"/>
        <w:ind w:left="567"/>
        <w:jc w:val="both"/>
        <w:rPr>
          <w:rFonts w:ascii="Roboto" w:hAnsi="Roboto"/>
          <w:color w:val="000000"/>
          <w:sz w:val="28"/>
          <w:szCs w:val="28"/>
        </w:rPr>
      </w:pPr>
      <w:r w:rsidRPr="00E738DE">
        <w:rPr>
          <w:rFonts w:ascii="Roboto" w:hAnsi="Roboto"/>
          <w:color w:val="000000"/>
          <w:sz w:val="28"/>
          <w:szCs w:val="28"/>
        </w:rPr>
        <w:t xml:space="preserve">План статистических работ и График распространения официальной статистической информации доступны на Единой платформе интернет-ресурсов государственных органов (ЕПИР ГО) </w:t>
      </w:r>
      <w:r w:rsidR="009B703A" w:rsidRPr="00E738DE">
        <w:rPr>
          <w:rFonts w:ascii="Roboto" w:hAnsi="Roboto"/>
          <w:color w:val="000000"/>
          <w:sz w:val="28"/>
          <w:szCs w:val="28"/>
        </w:rPr>
        <w:t>https://</w:t>
      </w:r>
      <w:r w:rsidRPr="00E738DE">
        <w:rPr>
          <w:rFonts w:ascii="Roboto" w:hAnsi="Roboto"/>
          <w:color w:val="000000"/>
          <w:sz w:val="28"/>
          <w:szCs w:val="28"/>
        </w:rPr>
        <w:t>gov.kz в разделе «Бюро» / «Главная» / «Основные документы».</w:t>
      </w:r>
    </w:p>
    <w:p w14:paraId="47B6759F" w14:textId="77777777" w:rsidR="004322E5" w:rsidRPr="00E738DE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>S.9.2 Доступ к Графику</w:t>
      </w:r>
    </w:p>
    <w:p w14:paraId="26C40D6E" w14:textId="3DE92FC7" w:rsidR="005D7178" w:rsidRPr="00E738DE" w:rsidRDefault="005D7178" w:rsidP="005D7178">
      <w:pPr>
        <w:autoSpaceDE w:val="0"/>
        <w:autoSpaceDN w:val="0"/>
        <w:adjustRightInd w:val="0"/>
        <w:spacing w:after="0" w:line="23" w:lineRule="atLeast"/>
        <w:ind w:left="567"/>
        <w:jc w:val="both"/>
        <w:rPr>
          <w:rFonts w:ascii="Roboto" w:hAnsi="Roboto"/>
          <w:color w:val="000000" w:themeColor="text1"/>
          <w:sz w:val="28"/>
          <w:szCs w:val="28"/>
        </w:rPr>
      </w:pPr>
      <w:r w:rsidRPr="00E738DE">
        <w:rPr>
          <w:rFonts w:ascii="Roboto" w:hAnsi="Roboto"/>
          <w:color w:val="000000" w:themeColor="text1"/>
          <w:sz w:val="28"/>
          <w:szCs w:val="28"/>
          <w:lang w:val="kk-KZ"/>
        </w:rPr>
        <w:t xml:space="preserve">График распространения официальной статистической информации доступен </w:t>
      </w:r>
      <w:r w:rsidRPr="00E738DE">
        <w:rPr>
          <w:rFonts w:ascii="Roboto" w:hAnsi="Roboto"/>
          <w:color w:val="000000" w:themeColor="text1"/>
          <w:sz w:val="28"/>
          <w:szCs w:val="28"/>
        </w:rPr>
        <w:t xml:space="preserve">на Единой платформе интернет-ресурсов государственных органов (ЕПИР ГО) </w:t>
      </w:r>
      <w:r w:rsidR="009B703A" w:rsidRPr="00E738DE">
        <w:rPr>
          <w:rFonts w:ascii="Roboto" w:hAnsi="Roboto"/>
          <w:color w:val="000000"/>
          <w:sz w:val="28"/>
          <w:szCs w:val="28"/>
        </w:rPr>
        <w:t>https://</w:t>
      </w:r>
      <w:r w:rsidRPr="00E738DE">
        <w:rPr>
          <w:rFonts w:ascii="Roboto" w:hAnsi="Roboto"/>
          <w:color w:val="000000" w:themeColor="text1"/>
          <w:sz w:val="28"/>
          <w:szCs w:val="28"/>
        </w:rPr>
        <w:t>gov.kz в разделе «Бюро» / «Главная» / «Основные документы».</w:t>
      </w:r>
    </w:p>
    <w:p w14:paraId="5833EF6F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>S.9.3 Доступ для пользователя</w:t>
      </w:r>
    </w:p>
    <w:p w14:paraId="54DF2584" w14:textId="32778554" w:rsidR="00466F67" w:rsidRPr="003C2DAA" w:rsidRDefault="00466F67" w:rsidP="00466F67">
      <w:pPr>
        <w:autoSpaceDE w:val="0"/>
        <w:autoSpaceDN w:val="0"/>
        <w:adjustRightInd w:val="0"/>
        <w:spacing w:after="0" w:line="23" w:lineRule="atLeast"/>
        <w:ind w:left="567"/>
        <w:jc w:val="both"/>
        <w:rPr>
          <w:rFonts w:ascii="Roboto" w:hAnsi="Roboto"/>
          <w:sz w:val="28"/>
          <w:szCs w:val="28"/>
        </w:rPr>
      </w:pPr>
      <w:r w:rsidRPr="003C2DAA">
        <w:rPr>
          <w:rFonts w:ascii="Roboto" w:hAnsi="Roboto"/>
          <w:color w:val="000000"/>
          <w:sz w:val="28"/>
          <w:szCs w:val="28"/>
          <w:lang w:val="kk-KZ"/>
        </w:rPr>
        <w:t xml:space="preserve">п.1, п.2 статьи 26 Закона Республики Казахстан </w:t>
      </w:r>
      <w:r w:rsidRPr="003C2DAA">
        <w:rPr>
          <w:rFonts w:ascii="Roboto" w:hAnsi="Roboto"/>
          <w:color w:val="000000"/>
          <w:sz w:val="28"/>
          <w:szCs w:val="28"/>
          <w:lang w:val="kk-KZ"/>
        </w:rPr>
        <w:br/>
        <w:t>«О государственной статистике» от 19 марта 2010 года №257</w:t>
      </w:r>
      <w:r w:rsidRPr="003C2DAA">
        <w:rPr>
          <w:rFonts w:ascii="Roboto" w:hAnsi="Roboto"/>
          <w:sz w:val="28"/>
          <w:szCs w:val="28"/>
        </w:rPr>
        <w:t>, органы государственной статистики обеспечивают пользователям равные права на одновременный доступ к качественной официальной статистической информации, в том числе в формате машиночитаемых данных и статистической метод</w:t>
      </w:r>
      <w:r w:rsidR="009B703A">
        <w:rPr>
          <w:rFonts w:ascii="Roboto" w:hAnsi="Roboto"/>
          <w:sz w:val="28"/>
          <w:szCs w:val="28"/>
        </w:rPr>
        <w:t xml:space="preserve">ологии, путем их размещения на </w:t>
      </w:r>
      <w:r w:rsidR="009B703A">
        <w:rPr>
          <w:rFonts w:ascii="Roboto" w:hAnsi="Roboto"/>
          <w:sz w:val="28"/>
          <w:szCs w:val="28"/>
          <w:lang w:val="kk-KZ"/>
        </w:rPr>
        <w:t>и</w:t>
      </w:r>
      <w:proofErr w:type="spellStart"/>
      <w:r w:rsidRPr="003C2DAA">
        <w:rPr>
          <w:rFonts w:ascii="Roboto" w:hAnsi="Roboto"/>
          <w:sz w:val="28"/>
          <w:szCs w:val="28"/>
        </w:rPr>
        <w:t>нтернет</w:t>
      </w:r>
      <w:proofErr w:type="spellEnd"/>
      <w:r w:rsidRPr="003C2DAA">
        <w:rPr>
          <w:rFonts w:ascii="Roboto" w:hAnsi="Roboto"/>
          <w:sz w:val="28"/>
          <w:szCs w:val="28"/>
        </w:rPr>
        <w:t>-ресурсе органов государственной статистики.</w:t>
      </w:r>
    </w:p>
    <w:p w14:paraId="4B9E99D7" w14:textId="33E21CA4" w:rsidR="00466F67" w:rsidRPr="00E738DE" w:rsidRDefault="00466F67" w:rsidP="00466F67">
      <w:pPr>
        <w:autoSpaceDE w:val="0"/>
        <w:autoSpaceDN w:val="0"/>
        <w:adjustRightInd w:val="0"/>
        <w:spacing w:after="0" w:line="23" w:lineRule="atLeast"/>
        <w:ind w:left="567"/>
        <w:jc w:val="both"/>
        <w:rPr>
          <w:rFonts w:ascii="Roboto" w:hAnsi="Roboto"/>
          <w:color w:val="000000"/>
          <w:sz w:val="28"/>
          <w:szCs w:val="28"/>
          <w:lang w:val="kk-KZ"/>
        </w:rPr>
      </w:pPr>
      <w:r w:rsidRPr="003C2DAA">
        <w:rPr>
          <w:rFonts w:ascii="Roboto" w:hAnsi="Roboto"/>
          <w:sz w:val="28"/>
          <w:szCs w:val="28"/>
        </w:rPr>
        <w:t xml:space="preserve">Вся статистическая информация, предусмотренная Планом статистических работ и Графиком распространения официальной </w:t>
      </w:r>
      <w:r w:rsidRPr="00E738DE">
        <w:rPr>
          <w:rFonts w:ascii="Roboto" w:hAnsi="Roboto"/>
          <w:sz w:val="28"/>
          <w:szCs w:val="28"/>
        </w:rPr>
        <w:t>статистической информации разм</w:t>
      </w:r>
      <w:r w:rsidR="009B703A" w:rsidRPr="00E738DE">
        <w:rPr>
          <w:rFonts w:ascii="Roboto" w:hAnsi="Roboto"/>
          <w:sz w:val="28"/>
          <w:szCs w:val="28"/>
        </w:rPr>
        <w:t xml:space="preserve">ещается в свободном доступе на </w:t>
      </w:r>
      <w:r w:rsidR="009B703A" w:rsidRPr="00E738DE">
        <w:rPr>
          <w:rFonts w:ascii="Roboto" w:hAnsi="Roboto"/>
          <w:sz w:val="28"/>
          <w:szCs w:val="28"/>
          <w:lang w:val="kk-KZ"/>
        </w:rPr>
        <w:t>и</w:t>
      </w:r>
      <w:proofErr w:type="spellStart"/>
      <w:r w:rsidRPr="00E738DE">
        <w:rPr>
          <w:rFonts w:ascii="Roboto" w:hAnsi="Roboto"/>
          <w:sz w:val="28"/>
          <w:szCs w:val="28"/>
        </w:rPr>
        <w:t>нтернет</w:t>
      </w:r>
      <w:proofErr w:type="spellEnd"/>
      <w:r w:rsidRPr="00E738DE">
        <w:rPr>
          <w:rFonts w:ascii="Roboto" w:hAnsi="Roboto"/>
          <w:sz w:val="28"/>
          <w:szCs w:val="28"/>
        </w:rPr>
        <w:t xml:space="preserve">-ресурсе Бюро </w:t>
      </w:r>
      <w:r w:rsidR="009B703A" w:rsidRPr="00E738DE">
        <w:rPr>
          <w:rFonts w:ascii="Roboto" w:hAnsi="Roboto"/>
          <w:color w:val="000000"/>
          <w:sz w:val="28"/>
          <w:szCs w:val="28"/>
        </w:rPr>
        <w:t>https://</w:t>
      </w:r>
      <w:r w:rsidRPr="00E738DE">
        <w:rPr>
          <w:rFonts w:ascii="Roboto" w:hAnsi="Roboto"/>
          <w:sz w:val="28"/>
          <w:szCs w:val="28"/>
        </w:rPr>
        <w:t>stat.gov.kz.</w:t>
      </w:r>
    </w:p>
    <w:p w14:paraId="224DC11B" w14:textId="77777777" w:rsidR="009B703A" w:rsidRPr="00E738DE" w:rsidRDefault="009B703A" w:rsidP="009B703A">
      <w:pPr>
        <w:autoSpaceDE w:val="0"/>
        <w:autoSpaceDN w:val="0"/>
        <w:adjustRightInd w:val="0"/>
        <w:spacing w:after="0" w:line="23" w:lineRule="atLeast"/>
        <w:ind w:left="567"/>
        <w:jc w:val="both"/>
        <w:rPr>
          <w:rFonts w:ascii="Roboto" w:hAnsi="Roboto"/>
          <w:color w:val="000000"/>
          <w:sz w:val="28"/>
          <w:szCs w:val="28"/>
          <w:lang w:val="kk-KZ"/>
        </w:rPr>
      </w:pPr>
      <w:r w:rsidRPr="00E738DE">
        <w:rPr>
          <w:rFonts w:ascii="Roboto" w:hAnsi="Roboto"/>
          <w:sz w:val="28"/>
          <w:szCs w:val="28"/>
        </w:rPr>
        <w:lastRenderedPageBreak/>
        <w:t>Информация о сроках формирования статистических публикаций доступна в «Календаре релизов» на главной странице интернет-ресурса Бюро https://stat.gov.kz/ru/release-calendar.</w:t>
      </w:r>
    </w:p>
    <w:p w14:paraId="1E809BC8" w14:textId="4EA51866" w:rsidR="00466F67" w:rsidRPr="003C2DAA" w:rsidRDefault="00466F67" w:rsidP="00466F67">
      <w:pPr>
        <w:autoSpaceDE w:val="0"/>
        <w:autoSpaceDN w:val="0"/>
        <w:adjustRightInd w:val="0"/>
        <w:spacing w:after="0" w:line="23" w:lineRule="atLeast"/>
        <w:ind w:left="567"/>
        <w:jc w:val="both"/>
        <w:rPr>
          <w:rFonts w:ascii="Roboto" w:hAnsi="Roboto"/>
          <w:color w:val="000000"/>
          <w:sz w:val="28"/>
          <w:szCs w:val="28"/>
        </w:rPr>
      </w:pPr>
      <w:r w:rsidRPr="00E738DE">
        <w:rPr>
          <w:rFonts w:ascii="Roboto" w:hAnsi="Roboto"/>
          <w:color w:val="000000"/>
          <w:sz w:val="28"/>
          <w:szCs w:val="28"/>
        </w:rPr>
        <w:t xml:space="preserve">План статистических работ и График распространения официальной статистической информации доступны на Единой платформе интернет-ресурсов государственных органов (ЕПИР ГО) </w:t>
      </w:r>
      <w:r w:rsidR="009B703A" w:rsidRPr="00E738DE">
        <w:rPr>
          <w:rFonts w:ascii="Roboto" w:hAnsi="Roboto"/>
          <w:color w:val="000000"/>
          <w:sz w:val="28"/>
          <w:szCs w:val="28"/>
        </w:rPr>
        <w:t>https://</w:t>
      </w:r>
      <w:r w:rsidRPr="00E738DE">
        <w:rPr>
          <w:rFonts w:ascii="Roboto" w:hAnsi="Roboto"/>
          <w:color w:val="000000"/>
          <w:sz w:val="28"/>
          <w:szCs w:val="28"/>
        </w:rPr>
        <w:t>gov.kz в разделе «Бюро» / «Главная» /«Основные документы».</w:t>
      </w:r>
    </w:p>
    <w:p w14:paraId="1043721A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  <w:t>S.10 Частота распространения</w:t>
      </w:r>
    </w:p>
    <w:p w14:paraId="1EB3DEAF" w14:textId="77777777" w:rsidR="00466F67" w:rsidRPr="003C2DAA" w:rsidRDefault="00466F67" w:rsidP="00466F67">
      <w:pPr>
        <w:spacing w:after="0"/>
        <w:ind w:firstLine="567"/>
        <w:jc w:val="both"/>
        <w:rPr>
          <w:rFonts w:ascii="Roboto" w:hAnsi="Roboto"/>
          <w:color w:val="000000" w:themeColor="text1"/>
          <w:sz w:val="28"/>
          <w:szCs w:val="28"/>
          <w:lang w:val="kk-KZ"/>
        </w:rPr>
      </w:pPr>
      <w:r w:rsidRPr="003C2DAA">
        <w:rPr>
          <w:rFonts w:ascii="Roboto" w:hAnsi="Roboto"/>
          <w:color w:val="000000" w:themeColor="text1"/>
          <w:sz w:val="28"/>
          <w:szCs w:val="28"/>
          <w:lang w:val="kk-KZ"/>
        </w:rPr>
        <w:t>Один раз в год</w:t>
      </w:r>
    </w:p>
    <w:p w14:paraId="3BD5474E" w14:textId="3CCFCBE1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  <w:t>S.11 Формат распространения, доступность и четкость</w:t>
      </w:r>
    </w:p>
    <w:p w14:paraId="01EEBECA" w14:textId="01BB8DE4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S.11.1 Публикации новостей</w:t>
      </w:r>
    </w:p>
    <w:p w14:paraId="133F0BC5" w14:textId="4A59FB41" w:rsidR="00C016E4" w:rsidRPr="00466F67" w:rsidRDefault="00C016E4" w:rsidP="00C016E4">
      <w:pPr>
        <w:spacing w:after="0"/>
        <w:ind w:firstLine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Пресс-релизы не формируются</w:t>
      </w:r>
    </w:p>
    <w:p w14:paraId="3F19F8CB" w14:textId="77777777" w:rsidR="004322E5" w:rsidRPr="00466F67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466F67">
        <w:rPr>
          <w:rFonts w:ascii="Roboto" w:eastAsia="Calibri" w:hAnsi="Roboto" w:cs="Times New Roman"/>
          <w:color w:val="000000" w:themeColor="text1"/>
          <w:sz w:val="28"/>
          <w:szCs w:val="28"/>
        </w:rPr>
        <w:t>S.11.2 Публикации</w:t>
      </w:r>
    </w:p>
    <w:p w14:paraId="7E8C01C1" w14:textId="77777777" w:rsidR="002B3D57" w:rsidRPr="002B3D57" w:rsidRDefault="004322E5" w:rsidP="00C016E4">
      <w:pPr>
        <w:spacing w:after="0"/>
        <w:ind w:left="567"/>
        <w:jc w:val="both"/>
      </w:pPr>
      <w:r w:rsidRPr="002B3D57">
        <w:rPr>
          <w:rFonts w:ascii="Roboto" w:eastAsia="Calibri" w:hAnsi="Roboto" w:cs="Times New Roman"/>
          <w:sz w:val="28"/>
          <w:szCs w:val="28"/>
        </w:rPr>
        <w:t>На текущий момент в Республике Казахстан регулярно публикуются данные по финансовым счетам, которые являются важной частью системы национальных счетов. Финансовые счета отражают операции с финансовыми активами и обязательствами между институциональными секторами экономики. Публикуемая информация позволяет анализировать процессы формирования и использования финансовых ресурсов, структуру финансовых активов и обязательств, а также оценивать финансовое положение секторов экономики. Данные представлены по видам финансовых инструментов, институциональным секторам и годам, что обеспечивает возможность проведения динамического и сравнительного анализа финансовых потоков и накопленных финансовых активов.</w:t>
      </w:r>
      <w:r w:rsidR="002B3D57" w:rsidRPr="002B3D57">
        <w:t xml:space="preserve"> </w:t>
      </w:r>
    </w:p>
    <w:p w14:paraId="626A4871" w14:textId="44561C55" w:rsidR="004322E5" w:rsidRPr="002B3D57" w:rsidRDefault="002B3D57" w:rsidP="00C016E4">
      <w:pPr>
        <w:spacing w:after="0"/>
        <w:ind w:left="567"/>
        <w:jc w:val="both"/>
        <w:rPr>
          <w:rFonts w:ascii="Roboto" w:eastAsia="Calibri" w:hAnsi="Roboto" w:cs="Times New Roman"/>
          <w:sz w:val="28"/>
          <w:szCs w:val="28"/>
          <w:lang w:val="kk-KZ"/>
        </w:rPr>
      </w:pPr>
      <w:r w:rsidRPr="002B3D57">
        <w:rPr>
          <w:rFonts w:ascii="Roboto" w:eastAsia="Calibri" w:hAnsi="Roboto" w:cs="Times New Roman"/>
          <w:sz w:val="28"/>
          <w:szCs w:val="28"/>
        </w:rPr>
        <w:t xml:space="preserve">Данные по финансовым счетам в Республике Казахстан </w:t>
      </w:r>
      <w:r w:rsidRPr="00E738DE">
        <w:rPr>
          <w:rFonts w:ascii="Roboto" w:eastAsia="Calibri" w:hAnsi="Roboto" w:cs="Times New Roman"/>
          <w:sz w:val="28"/>
          <w:szCs w:val="28"/>
        </w:rPr>
        <w:t xml:space="preserve">публикуются в рамках системы национальных счетов и размещаются </w:t>
      </w:r>
      <w:r w:rsidR="009B703A" w:rsidRPr="00E738DE">
        <w:rPr>
          <w:rFonts w:ascii="Roboto" w:hAnsi="Roboto"/>
          <w:sz w:val="28"/>
          <w:szCs w:val="28"/>
        </w:rPr>
        <w:t xml:space="preserve">на </w:t>
      </w:r>
      <w:r w:rsidR="009B703A" w:rsidRPr="00E738DE">
        <w:rPr>
          <w:rFonts w:ascii="Roboto" w:hAnsi="Roboto"/>
          <w:sz w:val="28"/>
          <w:szCs w:val="28"/>
          <w:lang w:val="kk-KZ"/>
        </w:rPr>
        <w:t>и</w:t>
      </w:r>
      <w:proofErr w:type="spellStart"/>
      <w:r w:rsidR="009B703A" w:rsidRPr="00E738DE">
        <w:rPr>
          <w:rFonts w:ascii="Roboto" w:hAnsi="Roboto"/>
          <w:sz w:val="28"/>
          <w:szCs w:val="28"/>
        </w:rPr>
        <w:t>нтернет</w:t>
      </w:r>
      <w:proofErr w:type="spellEnd"/>
      <w:r w:rsidR="009B703A" w:rsidRPr="00E738DE">
        <w:rPr>
          <w:rFonts w:ascii="Roboto" w:hAnsi="Roboto"/>
          <w:sz w:val="28"/>
          <w:szCs w:val="28"/>
        </w:rPr>
        <w:t xml:space="preserve">-ресурсе Бюро </w:t>
      </w:r>
      <w:r w:rsidR="009B703A" w:rsidRPr="00E738DE">
        <w:rPr>
          <w:rFonts w:ascii="Roboto" w:hAnsi="Roboto"/>
          <w:color w:val="000000"/>
          <w:sz w:val="28"/>
          <w:szCs w:val="28"/>
        </w:rPr>
        <w:t>https://</w:t>
      </w:r>
      <w:r w:rsidR="009B703A" w:rsidRPr="00E738DE">
        <w:rPr>
          <w:rFonts w:ascii="Roboto" w:hAnsi="Roboto"/>
          <w:sz w:val="28"/>
          <w:szCs w:val="28"/>
        </w:rPr>
        <w:t>stat.gov.kz</w:t>
      </w:r>
      <w:r w:rsidR="009B703A" w:rsidRPr="00E738DE">
        <w:rPr>
          <w:rFonts w:ascii="Roboto" w:eastAsia="Calibri" w:hAnsi="Roboto" w:cs="Times New Roman"/>
          <w:sz w:val="28"/>
          <w:szCs w:val="28"/>
        </w:rPr>
        <w:t xml:space="preserve"> </w:t>
      </w:r>
      <w:r w:rsidRPr="00E738DE">
        <w:rPr>
          <w:rFonts w:ascii="Roboto" w:eastAsia="Calibri" w:hAnsi="Roboto" w:cs="Times New Roman"/>
          <w:sz w:val="28"/>
          <w:szCs w:val="28"/>
        </w:rPr>
        <w:t>в разделе «</w:t>
      </w:r>
      <w:r w:rsidR="007E6715" w:rsidRPr="00E738DE">
        <w:rPr>
          <w:rFonts w:ascii="Roboto" w:eastAsia="Calibri" w:hAnsi="Roboto" w:cs="Times New Roman"/>
          <w:sz w:val="28"/>
          <w:szCs w:val="28"/>
        </w:rPr>
        <w:t>Статистика</w:t>
      </w:r>
      <w:r w:rsidRPr="00E738DE">
        <w:rPr>
          <w:rFonts w:ascii="Roboto" w:eastAsia="Calibri" w:hAnsi="Roboto" w:cs="Times New Roman"/>
          <w:sz w:val="28"/>
          <w:szCs w:val="28"/>
        </w:rPr>
        <w:t>» /</w:t>
      </w:r>
      <w:r w:rsidR="00310CDC" w:rsidRPr="00E738DE">
        <w:rPr>
          <w:rFonts w:ascii="Roboto" w:eastAsia="Calibri" w:hAnsi="Roboto" w:cs="Times New Roman"/>
          <w:sz w:val="28"/>
          <w:szCs w:val="28"/>
          <w:lang w:val="kk-KZ"/>
        </w:rPr>
        <w:t xml:space="preserve"> «Экономика» /</w:t>
      </w:r>
      <w:r w:rsidRPr="00E738DE">
        <w:rPr>
          <w:rFonts w:ascii="Roboto" w:eastAsia="Calibri" w:hAnsi="Roboto" w:cs="Times New Roman"/>
          <w:sz w:val="28"/>
          <w:szCs w:val="28"/>
        </w:rPr>
        <w:t xml:space="preserve"> «</w:t>
      </w:r>
      <w:r w:rsidR="007E6715" w:rsidRPr="00E738DE">
        <w:rPr>
          <w:rFonts w:ascii="Roboto" w:eastAsia="Calibri" w:hAnsi="Roboto" w:cs="Times New Roman"/>
          <w:sz w:val="28"/>
          <w:szCs w:val="28"/>
          <w:lang w:val="kk-KZ"/>
        </w:rPr>
        <w:t>Национальные счета</w:t>
      </w:r>
      <w:r w:rsidRPr="00E738DE">
        <w:rPr>
          <w:rFonts w:ascii="Roboto" w:eastAsia="Calibri" w:hAnsi="Roboto" w:cs="Times New Roman"/>
          <w:sz w:val="28"/>
          <w:szCs w:val="28"/>
        </w:rPr>
        <w:t>»</w:t>
      </w:r>
      <w:r w:rsidRPr="00E738DE">
        <w:rPr>
          <w:rFonts w:ascii="Roboto" w:eastAsia="Calibri" w:hAnsi="Roboto" w:cs="Times New Roman"/>
          <w:sz w:val="28"/>
          <w:szCs w:val="28"/>
          <w:lang w:val="kk-KZ"/>
        </w:rPr>
        <w:t>/ «</w:t>
      </w:r>
      <w:r w:rsidR="007E6715" w:rsidRPr="00E738DE">
        <w:rPr>
          <w:rFonts w:ascii="Roboto" w:eastAsia="Calibri" w:hAnsi="Roboto" w:cs="Times New Roman"/>
          <w:sz w:val="28"/>
          <w:szCs w:val="28"/>
          <w:lang w:val="kk-KZ"/>
        </w:rPr>
        <w:t>Электронные таблицы</w:t>
      </w:r>
      <w:r w:rsidRPr="00E738DE">
        <w:rPr>
          <w:rFonts w:ascii="Roboto" w:eastAsia="Calibri" w:hAnsi="Roboto" w:cs="Times New Roman"/>
          <w:sz w:val="28"/>
          <w:szCs w:val="28"/>
          <w:lang w:val="kk-KZ"/>
        </w:rPr>
        <w:t>»</w:t>
      </w:r>
      <w:r w:rsidR="00310CDC" w:rsidRPr="00E738DE">
        <w:rPr>
          <w:rFonts w:ascii="Roboto" w:eastAsia="Calibri" w:hAnsi="Roboto" w:cs="Times New Roman"/>
          <w:sz w:val="28"/>
          <w:szCs w:val="28"/>
          <w:lang w:val="kk-KZ"/>
        </w:rPr>
        <w:t>.</w:t>
      </w:r>
    </w:p>
    <w:p w14:paraId="49618880" w14:textId="31F97D1C" w:rsidR="002C63E4" w:rsidRPr="002C63E4" w:rsidRDefault="004322E5" w:rsidP="009B703A">
      <w:pPr>
        <w:pageBreakBefore/>
        <w:spacing w:after="0"/>
        <w:ind w:firstLine="567"/>
        <w:jc w:val="center"/>
        <w:rPr>
          <w:rFonts w:ascii="Roboto" w:eastAsia="Calibri" w:hAnsi="Roboto" w:cs="Times New Roman"/>
          <w:b/>
          <w:bCs/>
          <w:color w:val="000000" w:themeColor="text1"/>
          <w:sz w:val="24"/>
          <w:szCs w:val="24"/>
        </w:rPr>
      </w:pPr>
      <w:r w:rsidRPr="002C63E4">
        <w:rPr>
          <w:rFonts w:ascii="Roboto" w:eastAsia="Calibri" w:hAnsi="Roboto" w:cs="Times New Roman"/>
          <w:b/>
          <w:bCs/>
          <w:color w:val="000000" w:themeColor="text1"/>
          <w:sz w:val="24"/>
          <w:szCs w:val="24"/>
        </w:rPr>
        <w:lastRenderedPageBreak/>
        <w:t>Финансовый счет Республики Казахстан за 2024 год</w:t>
      </w:r>
      <w:r w:rsidR="009D1D44">
        <w:rPr>
          <w:rFonts w:ascii="Roboto" w:eastAsia="Calibri" w:hAnsi="Roboto" w:cs="Times New Roman"/>
          <w:b/>
          <w:bCs/>
          <w:color w:val="000000" w:themeColor="text1"/>
          <w:sz w:val="24"/>
          <w:szCs w:val="24"/>
        </w:rPr>
        <w:t>(</w:t>
      </w:r>
      <w:proofErr w:type="spellStart"/>
      <w:proofErr w:type="gramStart"/>
      <w:r w:rsidR="009D1D44">
        <w:rPr>
          <w:rFonts w:ascii="Roboto" w:eastAsia="Calibri" w:hAnsi="Roboto" w:cs="Times New Roman"/>
          <w:b/>
          <w:bCs/>
          <w:color w:val="000000" w:themeColor="text1"/>
          <w:sz w:val="24"/>
          <w:szCs w:val="24"/>
        </w:rPr>
        <w:t>млн.тенге</w:t>
      </w:r>
      <w:proofErr w:type="spellEnd"/>
      <w:proofErr w:type="gramEnd"/>
      <w:r w:rsidR="009D1D44">
        <w:rPr>
          <w:rFonts w:ascii="Roboto" w:eastAsia="Calibri" w:hAnsi="Roboto" w:cs="Times New Roman"/>
          <w:b/>
          <w:bCs/>
          <w:color w:val="000000" w:themeColor="text1"/>
          <w:sz w:val="24"/>
          <w:szCs w:val="24"/>
        </w:rPr>
        <w:t>)</w:t>
      </w:r>
    </w:p>
    <w:p w14:paraId="2BBAF82F" w14:textId="7816B409" w:rsidR="004322E5" w:rsidRPr="009B703A" w:rsidRDefault="00C016E4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B703A">
        <w:rPr>
          <w:rFonts w:ascii="Roboto" w:eastAsia="Calibri" w:hAnsi="Roboto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A638D73" wp14:editId="66A80657">
            <wp:extent cx="6057900" cy="2391738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531" cy="2392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CFEADB" w14:textId="77777777" w:rsidR="004322E5" w:rsidRPr="002C63E4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</w:p>
    <w:p w14:paraId="4971ADD9" w14:textId="77777777" w:rsidR="004322E5" w:rsidRPr="002C63E4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2C63E4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S.11.3 Базы данных в </w:t>
      </w:r>
      <w:proofErr w:type="spellStart"/>
      <w:r w:rsidRPr="002C63E4">
        <w:rPr>
          <w:rFonts w:ascii="Roboto" w:eastAsia="Calibri" w:hAnsi="Roboto" w:cs="Times New Roman"/>
          <w:color w:val="000000" w:themeColor="text1"/>
          <w:sz w:val="28"/>
          <w:szCs w:val="28"/>
        </w:rPr>
        <w:t>on-line</w:t>
      </w:r>
      <w:proofErr w:type="spellEnd"/>
      <w:r w:rsidRPr="002C63E4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режиме</w:t>
      </w:r>
    </w:p>
    <w:p w14:paraId="2EDDD049" w14:textId="77777777" w:rsidR="00310CDC" w:rsidRPr="00E738DE" w:rsidRDefault="004322E5" w:rsidP="00310CDC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>Информационно-аналитическая система «</w:t>
      </w:r>
      <w:proofErr w:type="spellStart"/>
      <w:r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>Талдау</w:t>
      </w:r>
      <w:proofErr w:type="spellEnd"/>
      <w:r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>»</w:t>
      </w:r>
      <w:r w:rsidR="00EE6848"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="00EE6848" w:rsidRPr="00E738DE">
          <w:rPr>
            <w:rStyle w:val="a5"/>
            <w:rFonts w:ascii="Roboto" w:hAnsi="Roboto" w:cs="Times New Roman"/>
            <w:color w:val="000000" w:themeColor="text1"/>
            <w:sz w:val="28"/>
            <w:szCs w:val="28"/>
            <w:u w:val="none"/>
          </w:rPr>
          <w:t>http://</w:t>
        </w:r>
      </w:hyperlink>
      <w:hyperlink r:id="rId8" w:history="1">
        <w:proofErr w:type="spellStart"/>
        <w:r w:rsidR="00EE6848" w:rsidRPr="00E738DE">
          <w:rPr>
            <w:rStyle w:val="a5"/>
            <w:rFonts w:ascii="Roboto" w:hAnsi="Roboto" w:cs="Times New Roman"/>
            <w:color w:val="000000" w:themeColor="text1"/>
            <w:sz w:val="28"/>
            <w:szCs w:val="28"/>
            <w:u w:val="none"/>
            <w:lang w:val="en-US"/>
          </w:rPr>
          <w:t>taldau</w:t>
        </w:r>
        <w:proofErr w:type="spellEnd"/>
      </w:hyperlink>
      <w:hyperlink r:id="rId9" w:history="1">
        <w:r w:rsidR="00EE6848" w:rsidRPr="00E738DE">
          <w:rPr>
            <w:rStyle w:val="a5"/>
            <w:rFonts w:ascii="Roboto" w:hAnsi="Roboto" w:cs="Times New Roman"/>
            <w:color w:val="000000" w:themeColor="text1"/>
            <w:sz w:val="28"/>
            <w:szCs w:val="28"/>
            <w:u w:val="none"/>
          </w:rPr>
          <w:t>.</w:t>
        </w:r>
      </w:hyperlink>
      <w:hyperlink r:id="rId10" w:history="1">
        <w:r w:rsidR="00EE6848" w:rsidRPr="00E738DE">
          <w:rPr>
            <w:rStyle w:val="a5"/>
            <w:rFonts w:ascii="Roboto" w:hAnsi="Roboto" w:cs="Times New Roman"/>
            <w:color w:val="000000" w:themeColor="text1"/>
            <w:sz w:val="28"/>
            <w:szCs w:val="28"/>
            <w:u w:val="none"/>
            <w:lang w:val="en-US"/>
          </w:rPr>
          <w:t>stat</w:t>
        </w:r>
      </w:hyperlink>
      <w:hyperlink r:id="rId11" w:history="1">
        <w:r w:rsidR="00EE6848" w:rsidRPr="00E738DE">
          <w:rPr>
            <w:rStyle w:val="a5"/>
            <w:rFonts w:ascii="Roboto" w:hAnsi="Roboto" w:cs="Times New Roman"/>
            <w:color w:val="000000" w:themeColor="text1"/>
            <w:sz w:val="28"/>
            <w:szCs w:val="28"/>
            <w:u w:val="none"/>
          </w:rPr>
          <w:t>.</w:t>
        </w:r>
      </w:hyperlink>
      <w:hyperlink r:id="rId12" w:history="1">
        <w:r w:rsidR="00EE6848" w:rsidRPr="00E738DE">
          <w:rPr>
            <w:rStyle w:val="a5"/>
            <w:rFonts w:ascii="Roboto" w:hAnsi="Roboto" w:cs="Times New Roman"/>
            <w:color w:val="000000" w:themeColor="text1"/>
            <w:sz w:val="28"/>
            <w:szCs w:val="28"/>
            <w:u w:val="none"/>
            <w:lang w:val="en-US"/>
          </w:rPr>
          <w:t>gov</w:t>
        </w:r>
      </w:hyperlink>
      <w:hyperlink r:id="rId13" w:history="1">
        <w:r w:rsidR="00EE6848" w:rsidRPr="00E738DE">
          <w:rPr>
            <w:rStyle w:val="a5"/>
            <w:rFonts w:ascii="Roboto" w:hAnsi="Roboto" w:cs="Times New Roman"/>
            <w:color w:val="000000" w:themeColor="text1"/>
            <w:sz w:val="28"/>
            <w:szCs w:val="28"/>
            <w:u w:val="none"/>
          </w:rPr>
          <w:t>.</w:t>
        </w:r>
      </w:hyperlink>
      <w:hyperlink r:id="rId14" w:history="1">
        <w:proofErr w:type="spellStart"/>
        <w:r w:rsidR="00EE6848" w:rsidRPr="00E738DE">
          <w:rPr>
            <w:rStyle w:val="a5"/>
            <w:rFonts w:ascii="Roboto" w:hAnsi="Roboto" w:cs="Times New Roman"/>
            <w:color w:val="000000" w:themeColor="text1"/>
            <w:sz w:val="28"/>
            <w:szCs w:val="28"/>
            <w:u w:val="none"/>
            <w:lang w:val="en-US"/>
          </w:rPr>
          <w:t>kz</w:t>
        </w:r>
        <w:proofErr w:type="spellEnd"/>
      </w:hyperlink>
      <w:r w:rsidR="00EE6848" w:rsidRPr="00E738DE">
        <w:rPr>
          <w:rStyle w:val="a5"/>
          <w:rFonts w:ascii="Roboto" w:hAnsi="Roboto" w:cs="Times New Roman"/>
          <w:color w:val="000000" w:themeColor="text1"/>
          <w:sz w:val="28"/>
          <w:szCs w:val="28"/>
          <w:u w:val="none"/>
        </w:rPr>
        <w:t xml:space="preserve"> </w:t>
      </w:r>
      <w:r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/ </w:t>
      </w:r>
      <w:r w:rsidR="00310CDC"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>«Система национальных счетов» / «Счета накопления».</w:t>
      </w:r>
    </w:p>
    <w:p w14:paraId="5BB92FCF" w14:textId="0F00DAFD" w:rsidR="004322E5" w:rsidRPr="00E738DE" w:rsidRDefault="004322E5" w:rsidP="00310CDC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>S.11.3.1 AC1. Таблицы данных</w:t>
      </w:r>
      <w:r w:rsidR="00EE6848"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</w:t>
      </w:r>
      <w:r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>- консультации</w:t>
      </w:r>
    </w:p>
    <w:p w14:paraId="4AA9F5DF" w14:textId="1253F89F" w:rsidR="004322E5" w:rsidRPr="00E738DE" w:rsidRDefault="00EE6848" w:rsidP="00EE6848">
      <w:pPr>
        <w:tabs>
          <w:tab w:val="left" w:pos="3345"/>
        </w:tabs>
        <w:spacing w:after="0"/>
        <w:ind w:firstLine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>Не реализовано</w:t>
      </w:r>
    </w:p>
    <w:p w14:paraId="754A5821" w14:textId="77777777" w:rsidR="004322E5" w:rsidRPr="00E738DE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S.11.4 Доступ к </w:t>
      </w:r>
      <w:proofErr w:type="spellStart"/>
      <w:r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>микроданным</w:t>
      </w:r>
      <w:proofErr w:type="spellEnd"/>
    </w:p>
    <w:p w14:paraId="78F919D6" w14:textId="77777777" w:rsidR="00EE6848" w:rsidRPr="00E738DE" w:rsidRDefault="00EE6848" w:rsidP="00EE6848">
      <w:pPr>
        <w:spacing w:after="0"/>
        <w:ind w:left="567"/>
        <w:jc w:val="both"/>
        <w:rPr>
          <w:rFonts w:ascii="Roboto" w:hAnsi="Roboto"/>
          <w:color w:val="000000" w:themeColor="text1"/>
          <w:sz w:val="28"/>
          <w:szCs w:val="28"/>
          <w:lang w:val="kk-KZ"/>
        </w:rPr>
      </w:pPr>
      <w:r w:rsidRPr="00E738DE">
        <w:rPr>
          <w:rFonts w:ascii="Roboto" w:hAnsi="Roboto"/>
          <w:color w:val="000000" w:themeColor="text1"/>
          <w:sz w:val="28"/>
          <w:szCs w:val="28"/>
          <w:lang w:val="kk-KZ"/>
        </w:rPr>
        <w:t xml:space="preserve">Предоставление баз данных в деидентифицированном виде регулируется «Правилами </w:t>
      </w:r>
      <w:r w:rsidRPr="00E738DE">
        <w:rPr>
          <w:rFonts w:ascii="Roboto" w:hAnsi="Roboto"/>
          <w:color w:val="000000" w:themeColor="text1"/>
          <w:sz w:val="28"/>
          <w:szCs w:val="28"/>
        </w:rPr>
        <w:t xml:space="preserve">представления баз данных в </w:t>
      </w:r>
      <w:proofErr w:type="spellStart"/>
      <w:r w:rsidRPr="00E738DE">
        <w:rPr>
          <w:rFonts w:ascii="Roboto" w:hAnsi="Roboto"/>
          <w:color w:val="000000" w:themeColor="text1"/>
          <w:sz w:val="28"/>
          <w:szCs w:val="28"/>
        </w:rPr>
        <w:t>деидентифицированном</w:t>
      </w:r>
      <w:proofErr w:type="spellEnd"/>
      <w:r w:rsidRPr="00E738DE">
        <w:rPr>
          <w:rFonts w:ascii="Roboto" w:hAnsi="Roboto"/>
          <w:color w:val="000000" w:themeColor="text1"/>
          <w:sz w:val="28"/>
          <w:szCs w:val="28"/>
        </w:rPr>
        <w:t xml:space="preserve"> виде для использования в научной и научно-технической деятельности, утвержденными Приказом Председателя Агентства Республики Казахстан по статистике от 2 июля 2010 года №168</w:t>
      </w:r>
      <w:r w:rsidRPr="00E738DE">
        <w:rPr>
          <w:rFonts w:ascii="Roboto" w:hAnsi="Roboto"/>
          <w:color w:val="000000" w:themeColor="text1"/>
          <w:sz w:val="28"/>
          <w:szCs w:val="28"/>
          <w:lang w:val="kk-KZ"/>
        </w:rPr>
        <w:t>.</w:t>
      </w:r>
    </w:p>
    <w:p w14:paraId="07612CCB" w14:textId="511A9B8C" w:rsidR="00EE6848" w:rsidRPr="00E738DE" w:rsidRDefault="00EE6848" w:rsidP="00EE6848">
      <w:pPr>
        <w:pStyle w:val="a6"/>
        <w:ind w:left="567"/>
        <w:jc w:val="both"/>
        <w:rPr>
          <w:rFonts w:ascii="Roboto" w:hAnsi="Roboto"/>
          <w:color w:val="000000" w:themeColor="text1"/>
          <w:sz w:val="28"/>
          <w:szCs w:val="28"/>
        </w:rPr>
      </w:pPr>
      <w:r w:rsidRPr="00E738DE">
        <w:rPr>
          <w:rFonts w:ascii="Roboto" w:hAnsi="Roboto"/>
          <w:color w:val="000000" w:themeColor="text1"/>
          <w:sz w:val="28"/>
          <w:szCs w:val="28"/>
          <w:lang w:val="kk-KZ"/>
        </w:rPr>
        <w:t xml:space="preserve">Информация об условиях подачи заявки для получения баз данных в деидентифицированном виде доступна </w:t>
      </w:r>
      <w:r w:rsidR="00385EFA" w:rsidRPr="00E738DE">
        <w:rPr>
          <w:rFonts w:ascii="Roboto" w:hAnsi="Roboto"/>
          <w:sz w:val="28"/>
          <w:szCs w:val="28"/>
        </w:rPr>
        <w:t xml:space="preserve">на </w:t>
      </w:r>
      <w:r w:rsidR="00385EFA" w:rsidRPr="00E738DE">
        <w:rPr>
          <w:rFonts w:ascii="Roboto" w:hAnsi="Roboto"/>
          <w:sz w:val="28"/>
          <w:szCs w:val="28"/>
          <w:lang w:val="kk-KZ"/>
        </w:rPr>
        <w:t>и</w:t>
      </w:r>
      <w:proofErr w:type="spellStart"/>
      <w:r w:rsidR="00385EFA" w:rsidRPr="00E738DE">
        <w:rPr>
          <w:rFonts w:ascii="Roboto" w:hAnsi="Roboto"/>
          <w:sz w:val="28"/>
          <w:szCs w:val="28"/>
        </w:rPr>
        <w:t>нтернет</w:t>
      </w:r>
      <w:proofErr w:type="spellEnd"/>
      <w:r w:rsidR="00385EFA" w:rsidRPr="00E738DE">
        <w:rPr>
          <w:rFonts w:ascii="Roboto" w:hAnsi="Roboto"/>
          <w:sz w:val="28"/>
          <w:szCs w:val="28"/>
        </w:rPr>
        <w:t xml:space="preserve">-ресурсе Бюро </w:t>
      </w:r>
      <w:r w:rsidR="00385EFA" w:rsidRPr="00E738DE">
        <w:rPr>
          <w:rFonts w:ascii="Roboto" w:hAnsi="Roboto"/>
          <w:color w:val="000000"/>
          <w:sz w:val="28"/>
          <w:szCs w:val="28"/>
        </w:rPr>
        <w:t>https://</w:t>
      </w:r>
      <w:r w:rsidR="00385EFA" w:rsidRPr="00E738DE">
        <w:rPr>
          <w:rFonts w:ascii="Roboto" w:hAnsi="Roboto"/>
          <w:sz w:val="28"/>
          <w:szCs w:val="28"/>
        </w:rPr>
        <w:t>stat.gov.kz</w:t>
      </w:r>
      <w:r w:rsidRPr="00E738DE">
        <w:rPr>
          <w:rFonts w:ascii="Roboto" w:hAnsi="Roboto"/>
          <w:color w:val="000000" w:themeColor="text1"/>
          <w:sz w:val="28"/>
          <w:szCs w:val="28"/>
          <w:lang w:val="kk-KZ"/>
        </w:rPr>
        <w:t xml:space="preserve"> в разделе </w:t>
      </w:r>
      <w:r w:rsidRPr="00E738DE">
        <w:rPr>
          <w:rFonts w:ascii="Roboto" w:hAnsi="Roboto"/>
          <w:color w:val="000000" w:themeColor="text1"/>
          <w:sz w:val="28"/>
          <w:szCs w:val="28"/>
        </w:rPr>
        <w:t>«Для исследователей».</w:t>
      </w:r>
    </w:p>
    <w:p w14:paraId="36001993" w14:textId="77777777" w:rsidR="00EE6848" w:rsidRPr="00E738DE" w:rsidRDefault="00EE6848" w:rsidP="00EE6848">
      <w:pPr>
        <w:pStyle w:val="a6"/>
        <w:ind w:left="567"/>
        <w:jc w:val="both"/>
        <w:rPr>
          <w:rFonts w:ascii="Roboto" w:hAnsi="Roboto"/>
          <w:color w:val="000000" w:themeColor="text1"/>
          <w:sz w:val="28"/>
          <w:szCs w:val="28"/>
        </w:rPr>
      </w:pPr>
      <w:r w:rsidRPr="00E738DE">
        <w:rPr>
          <w:rFonts w:ascii="Roboto" w:hAnsi="Roboto"/>
          <w:color w:val="000000" w:themeColor="text1"/>
          <w:sz w:val="28"/>
          <w:szCs w:val="28"/>
        </w:rPr>
        <w:t xml:space="preserve">Заявка формируется и подается через «Личный кабинет» / «Кабинет пользователя» на интернет-ресурсе Бюро </w:t>
      </w:r>
      <w:hyperlink r:id="rId15" w:history="1">
        <w:r w:rsidRPr="00E738DE">
          <w:rPr>
            <w:rStyle w:val="a5"/>
            <w:rFonts w:ascii="Roboto" w:hAnsi="Roboto"/>
            <w:color w:val="000000" w:themeColor="text1"/>
            <w:sz w:val="28"/>
            <w:szCs w:val="28"/>
            <w:u w:val="none"/>
          </w:rPr>
          <w:t>http://</w:t>
        </w:r>
      </w:hyperlink>
      <w:r w:rsidRPr="00E738DE">
        <w:rPr>
          <w:rFonts w:ascii="Roboto" w:hAnsi="Roboto"/>
          <w:color w:val="000000" w:themeColor="text1"/>
          <w:sz w:val="28"/>
          <w:szCs w:val="28"/>
        </w:rPr>
        <w:t>stat.gov.kz, удостоверяется электронной цифровой подписью с приложением необходимых документов.</w:t>
      </w:r>
    </w:p>
    <w:p w14:paraId="0A2C257F" w14:textId="77777777" w:rsidR="004322E5" w:rsidRPr="00E738DE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>S.11.5 Прочее</w:t>
      </w:r>
    </w:p>
    <w:p w14:paraId="581FCEF6" w14:textId="6B2BE15B" w:rsidR="004322E5" w:rsidRPr="003C2DAA" w:rsidRDefault="004322E5" w:rsidP="008C370F">
      <w:pPr>
        <w:spacing w:after="0"/>
        <w:ind w:firstLine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E738DE">
        <w:rPr>
          <w:rFonts w:ascii="Roboto" w:eastAsia="Calibri" w:hAnsi="Roboto" w:cs="Times New Roman"/>
          <w:color w:val="000000" w:themeColor="text1"/>
          <w:sz w:val="28"/>
          <w:szCs w:val="28"/>
        </w:rPr>
        <w:t>Не применимо</w:t>
      </w:r>
    </w:p>
    <w:p w14:paraId="57538556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S.11.5.1 AC2. Метаданные-консультации </w:t>
      </w:r>
    </w:p>
    <w:p w14:paraId="3E581DF8" w14:textId="427CE809" w:rsidR="004322E5" w:rsidRPr="003C2DAA" w:rsidRDefault="00EE6848" w:rsidP="008C370F">
      <w:pPr>
        <w:spacing w:after="0"/>
        <w:ind w:firstLine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Не реализовано</w:t>
      </w:r>
    </w:p>
    <w:p w14:paraId="0A82943A" w14:textId="4D876A20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  <w:t>S.12 Доступность документации</w:t>
      </w:r>
    </w:p>
    <w:p w14:paraId="4E7D29E5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S.12.1 Документация по методологии</w:t>
      </w:r>
    </w:p>
    <w:p w14:paraId="32BD1234" w14:textId="77777777" w:rsidR="004322E5" w:rsidRPr="003C2DAA" w:rsidRDefault="004322E5" w:rsidP="008C370F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lastRenderedPageBreak/>
        <w:t xml:space="preserve">Система национальных счетов, 2008 (издана Комиссией Европейских Сообществ ЕВРОСТАТ, Международным Валютным Фондом (МВФ), Организацией Экономического Сотрудничества и Развития (ОЭСР), Организацией Объединенных Наций (ООН), Всемирным Банком) https://unstats.un.org/ </w:t>
      </w:r>
      <w:proofErr w:type="spellStart"/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unsd</w:t>
      </w:r>
      <w:proofErr w:type="spellEnd"/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/</w:t>
      </w:r>
      <w:proofErr w:type="spellStart"/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nationalaccount</w:t>
      </w:r>
      <w:proofErr w:type="spellEnd"/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/</w:t>
      </w:r>
      <w:proofErr w:type="spellStart"/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docs</w:t>
      </w:r>
      <w:proofErr w:type="spellEnd"/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/SNA2008Russian.pdf.</w:t>
      </w:r>
    </w:p>
    <w:p w14:paraId="1A7030D5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S.12.2 Документация по качеству</w:t>
      </w:r>
    </w:p>
    <w:p w14:paraId="7EA1E1A2" w14:textId="722F5857" w:rsidR="004322E5" w:rsidRPr="003C2DAA" w:rsidRDefault="004322E5" w:rsidP="008C370F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1.«Методика оценки качества официальной статистической информации», утвержденная приказом Председателя Комитета по статистике Министерства национальной экономики Республики </w:t>
      </w:r>
      <w:r w:rsidR="00EE6848"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Казахстан от 23 мая 2018 года №63 (з</w:t>
      </w: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арегистрирован в Министерстве юстиции Республи</w:t>
      </w:r>
      <w:r w:rsidR="00EE6848"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ки Казахстан 7 июня 2018 года №</w:t>
      </w: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17011</w:t>
      </w:r>
      <w:r w:rsidR="00EE6848"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);</w:t>
      </w:r>
    </w:p>
    <w:p w14:paraId="235A02EF" w14:textId="341491BB" w:rsidR="004322E5" w:rsidRPr="003C2DAA" w:rsidRDefault="004322E5" w:rsidP="008C370F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2. Типовая методика описания процесса производства статистической информации государственными органами, утвержденная Приказом Председателя Комитета по статистике Министерства национальной экономики Республики Ка</w:t>
      </w:r>
      <w:r w:rsidR="00EE6848"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захстан от 30 марта 2015 года №53;</w:t>
      </w:r>
    </w:p>
    <w:p w14:paraId="282B8CD5" w14:textId="29CBA1D9" w:rsidR="004322E5" w:rsidRPr="003C2DAA" w:rsidRDefault="004322E5" w:rsidP="008C370F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3. Правила оценки качества административных данных, утвержденные Приказом</w:t>
      </w:r>
      <w:r w:rsidR="00EE6848"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Руководителя</w:t>
      </w: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</w:t>
      </w:r>
      <w:r w:rsidR="00EE6848" w:rsidRPr="003C2DAA">
        <w:rPr>
          <w:rFonts w:ascii="Roboto" w:hAnsi="Roboto"/>
          <w:color w:val="000000" w:themeColor="text1"/>
          <w:sz w:val="28"/>
          <w:szCs w:val="28"/>
          <w:lang w:val="kk-KZ"/>
        </w:rPr>
        <w:t>Бюро национальной статистики Агентства по стратегическому планированию и реформам Республики Казахстан</w:t>
      </w:r>
      <w:r w:rsidR="00EE6848"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</w:t>
      </w: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от 19 марта 2024 года №2.</w:t>
      </w:r>
    </w:p>
    <w:p w14:paraId="29C6A198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  <w:t>S.13 Управление качеством</w:t>
      </w:r>
    </w:p>
    <w:p w14:paraId="4432125E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S.13.1 Обеспечение качества</w:t>
      </w:r>
    </w:p>
    <w:p w14:paraId="4FF78B4C" w14:textId="77777777" w:rsidR="004322E5" w:rsidRPr="003C2DAA" w:rsidRDefault="004322E5" w:rsidP="00B60702">
      <w:pPr>
        <w:spacing w:after="0"/>
        <w:ind w:left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Качество и достоверность статистических данных по национальным счетам обеспечиваются посредством применения общепринятых методологических подходов и процедур, в том числе:</w:t>
      </w:r>
    </w:p>
    <w:p w14:paraId="66A7B2B5" w14:textId="77777777" w:rsidR="004322E5" w:rsidRPr="003C2DAA" w:rsidRDefault="004322E5" w:rsidP="00B60702">
      <w:pPr>
        <w:spacing w:after="0"/>
        <w:ind w:left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• формирование показателей в соответствии с международными рекомендациями с целью обеспечения сопоставимости данных и соблюдения международных стандартов;</w:t>
      </w:r>
    </w:p>
    <w:p w14:paraId="4A7FAA43" w14:textId="77777777" w:rsidR="004322E5" w:rsidRPr="003C2DAA" w:rsidRDefault="004322E5" w:rsidP="00B60702">
      <w:pPr>
        <w:spacing w:after="0"/>
        <w:ind w:left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• использование стандартных статистических классификаций финансовых и нефинансовых активов;</w:t>
      </w:r>
    </w:p>
    <w:p w14:paraId="1EB3A462" w14:textId="1AEEDF83" w:rsidR="004322E5" w:rsidRPr="003C2DAA" w:rsidRDefault="004322E5" w:rsidP="00B60702">
      <w:pPr>
        <w:spacing w:after="0"/>
        <w:ind w:left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•</w:t>
      </w:r>
      <w:r w:rsidR="00B60702"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</w:t>
      </w: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проведение сравнительного анализа статистических данных с целью повышения их точности и согласованности.</w:t>
      </w:r>
    </w:p>
    <w:p w14:paraId="6CB6077C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S.13.2 Оценка качества</w:t>
      </w:r>
    </w:p>
    <w:p w14:paraId="1E4A0F9E" w14:textId="728535FC" w:rsidR="004322E5" w:rsidRPr="003C2DAA" w:rsidRDefault="004322E5" w:rsidP="00B60702">
      <w:pPr>
        <w:spacing w:after="0"/>
        <w:ind w:left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lastRenderedPageBreak/>
        <w:t>С 2025 года Бюро осуществляет публикацию данных по запасам финансовых активов и обязательств. Формирование данных по запасам и потокам финансовых активов осуществляется на основе балансового подхода с использованием и сопоставлением информации, полученной из денежно-кредитной статистики, статистики внешнего сектора, статистики государственных финансов и системы национальных счетов. Для повышения качества оценок и устранения пробелов в данных на постоянной основе проводится работа с Национальным Банком Республики Казахстан и Министерством финансов Республики Казахстан.</w:t>
      </w:r>
    </w:p>
    <w:p w14:paraId="1A45E5B6" w14:textId="77777777" w:rsidR="004322E5" w:rsidRPr="009D6E0A" w:rsidRDefault="004322E5" w:rsidP="00B60702">
      <w:pPr>
        <w:spacing w:after="0"/>
        <w:ind w:left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В соответствии со Стратегией внедрения Системы национальных счетов 2025 (далее – СНС 2025) года и седьмого издания Руководства по платежному балансу и международной инвестиционной позиции, разработанной </w:t>
      </w:r>
      <w:proofErr w:type="spellStart"/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Межсекретариатской</w:t>
      </w:r>
      <w:proofErr w:type="spellEnd"/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рабочей группой по национальным счетам, переход стран на новую версию СНС планируется осуществить в 2029</w:t>
      </w: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–2030 годы.</w:t>
      </w:r>
    </w:p>
    <w:p w14:paraId="068A2B45" w14:textId="77777777" w:rsidR="004322E5" w:rsidRPr="009D6E0A" w:rsidRDefault="004322E5" w:rsidP="00B60702">
      <w:pPr>
        <w:spacing w:after="0"/>
        <w:ind w:left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Бюро национальной статистики Республики Казахстан планирует осуществлять переход на СНС 2025 в соответствии с международными рекомендациями и установленными сроками.</w:t>
      </w:r>
    </w:p>
    <w:p w14:paraId="7DAAB9B9" w14:textId="77777777" w:rsidR="004322E5" w:rsidRPr="009D6E0A" w:rsidRDefault="004322E5" w:rsidP="00B60702">
      <w:pPr>
        <w:spacing w:after="0"/>
        <w:ind w:left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Одним из важных условий успешного перехода является наличие необходимых источников данных, в том числе по </w:t>
      </w:r>
      <w:proofErr w:type="spellStart"/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криптоактивам</w:t>
      </w:r>
      <w:proofErr w:type="spellEnd"/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. В СНС 2025 для </w:t>
      </w:r>
      <w:proofErr w:type="spellStart"/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криптоактивов</w:t>
      </w:r>
      <w:proofErr w:type="spellEnd"/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, имеющих соответствующее обязательство и классифицируемых как финансовые активы, не предусматривается введение нового вида финансового инструмента. Такие </w:t>
      </w:r>
      <w:proofErr w:type="spellStart"/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криптоактивы</w:t>
      </w:r>
      <w:proofErr w:type="spellEnd"/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будут относиться к существующим категориям финансовых активов в зависимости от их экономических характеристик и свойств.</w:t>
      </w:r>
    </w:p>
    <w:p w14:paraId="411DA28B" w14:textId="0E66DB11" w:rsidR="004322E5" w:rsidRPr="009D6E0A" w:rsidRDefault="004322E5" w:rsidP="003F400B">
      <w:pPr>
        <w:spacing w:after="0"/>
        <w:jc w:val="both"/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  <w:t>S.14 Актуальность</w:t>
      </w:r>
    </w:p>
    <w:p w14:paraId="28F18EDB" w14:textId="77777777" w:rsidR="004322E5" w:rsidRPr="009D6E0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S.14.1 Потребности</w:t>
      </w:r>
    </w:p>
    <w:p w14:paraId="560231A9" w14:textId="77777777" w:rsidR="004322E5" w:rsidRPr="009D6E0A" w:rsidRDefault="004322E5" w:rsidP="00B60702">
      <w:pPr>
        <w:spacing w:after="0"/>
        <w:ind w:firstLine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Основные пользователи данных национальных счетов</w:t>
      </w:r>
    </w:p>
    <w:p w14:paraId="2D3812E3" w14:textId="77777777" w:rsidR="004322E5" w:rsidRPr="009D6E0A" w:rsidRDefault="004322E5" w:rsidP="00B60702">
      <w:pPr>
        <w:spacing w:after="0"/>
        <w:ind w:left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Информация, содержащаяся в системе национальных счетов, служит важным инструментом для анализа и оценки экономической ситуации, формирования и мониторинга государственной экономической политики, проведения прогнозных расчетов, а также для административных целей и научных исследований. Кроме того, данные широко используются для информирования общественности.</w:t>
      </w:r>
    </w:p>
    <w:p w14:paraId="5B3956EB" w14:textId="77777777" w:rsidR="004322E5" w:rsidRPr="009D6E0A" w:rsidRDefault="004322E5" w:rsidP="00B60702">
      <w:pPr>
        <w:spacing w:after="0"/>
        <w:ind w:left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lastRenderedPageBreak/>
        <w:t>Годовые показатели национальных счетов, как правило, применяются для изучения структурных изменений в экономике в среднесрочной перспективе.</w:t>
      </w:r>
    </w:p>
    <w:p w14:paraId="41C86803" w14:textId="77777777" w:rsidR="004322E5" w:rsidRPr="009D6E0A" w:rsidRDefault="004322E5" w:rsidP="00B60702">
      <w:pPr>
        <w:spacing w:after="0"/>
        <w:ind w:firstLine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К числу основных пользователей относятся: </w:t>
      </w:r>
    </w:p>
    <w:p w14:paraId="404B117C" w14:textId="7B7500A0" w:rsidR="004322E5" w:rsidRPr="009D6E0A" w:rsidRDefault="004322E5" w:rsidP="00B60702">
      <w:pPr>
        <w:spacing w:after="0"/>
        <w:ind w:firstLine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-</w:t>
      </w:r>
      <w:r w:rsidR="009D6E0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</w:t>
      </w: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Национальный Банк Республики Казахстан; </w:t>
      </w:r>
    </w:p>
    <w:p w14:paraId="1AEA8616" w14:textId="52A5F289" w:rsidR="004322E5" w:rsidRPr="009D6E0A" w:rsidRDefault="004322E5" w:rsidP="00B60702">
      <w:pPr>
        <w:spacing w:after="0"/>
        <w:ind w:firstLine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-</w:t>
      </w:r>
      <w:r w:rsidR="009D6E0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</w:t>
      </w: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государственные органы и ведомства; </w:t>
      </w:r>
    </w:p>
    <w:p w14:paraId="3226AAC6" w14:textId="435647B6" w:rsidR="004322E5" w:rsidRPr="009D6E0A" w:rsidRDefault="004322E5" w:rsidP="00B60702">
      <w:pPr>
        <w:spacing w:after="0"/>
        <w:ind w:firstLine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-</w:t>
      </w:r>
      <w:r w:rsidR="009D6E0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</w:t>
      </w: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научно-исследовательские организации; </w:t>
      </w:r>
    </w:p>
    <w:p w14:paraId="10722AED" w14:textId="77777777" w:rsidR="004322E5" w:rsidRPr="009D6E0A" w:rsidRDefault="004322E5" w:rsidP="00B60702">
      <w:pPr>
        <w:spacing w:after="0"/>
        <w:ind w:firstLine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- международные организации.</w:t>
      </w:r>
    </w:p>
    <w:p w14:paraId="06E57408" w14:textId="77777777" w:rsidR="004322E5" w:rsidRPr="00EE6848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EE6848">
        <w:rPr>
          <w:rFonts w:ascii="Roboto" w:eastAsia="Calibri" w:hAnsi="Roboto" w:cs="Times New Roman"/>
          <w:color w:val="000000" w:themeColor="text1"/>
          <w:sz w:val="28"/>
          <w:szCs w:val="28"/>
        </w:rPr>
        <w:t>S.14.2 Удовлетворенность пользователей</w:t>
      </w:r>
    </w:p>
    <w:p w14:paraId="5529DFC4" w14:textId="77777777" w:rsidR="00EE6848" w:rsidRPr="003C2DAA" w:rsidRDefault="00EE6848" w:rsidP="00EE6848">
      <w:pPr>
        <w:spacing w:after="0"/>
        <w:ind w:left="567"/>
        <w:jc w:val="both"/>
        <w:rPr>
          <w:rFonts w:ascii="Roboto" w:hAnsi="Roboto"/>
          <w:color w:val="000000" w:themeColor="text1"/>
          <w:sz w:val="28"/>
          <w:szCs w:val="28"/>
        </w:rPr>
      </w:pPr>
      <w:r w:rsidRPr="003C2DAA">
        <w:rPr>
          <w:rFonts w:ascii="Roboto" w:hAnsi="Roboto"/>
          <w:color w:val="000000" w:themeColor="text1"/>
          <w:sz w:val="28"/>
          <w:szCs w:val="28"/>
          <w:lang w:val="kk-KZ"/>
        </w:rPr>
        <w:t xml:space="preserve">Ежегодно проводится опрос пользователей официальной статистической информации. </w:t>
      </w:r>
      <w:r w:rsidRPr="003C2DAA">
        <w:rPr>
          <w:rFonts w:ascii="Roboto" w:hAnsi="Roboto"/>
          <w:color w:val="000000" w:themeColor="text1"/>
          <w:sz w:val="28"/>
          <w:szCs w:val="28"/>
        </w:rPr>
        <w:t xml:space="preserve">Анкета пользователя доступна на интернет-ресурсе Бюро </w:t>
      </w:r>
      <w:hyperlink r:id="rId16" w:history="1">
        <w:hyperlink r:id="rId17" w:history="1">
          <w:r w:rsidRPr="003C2DAA">
            <w:rPr>
              <w:rStyle w:val="a5"/>
              <w:rFonts w:ascii="Roboto" w:hAnsi="Roboto" w:cs="Times New Roman"/>
              <w:color w:val="000000" w:themeColor="text1"/>
              <w:sz w:val="28"/>
              <w:szCs w:val="28"/>
              <w:u w:val="none"/>
            </w:rPr>
            <w:t>http://</w:t>
          </w:r>
        </w:hyperlink>
        <w:r w:rsidRPr="003C2DAA">
          <w:rPr>
            <w:rStyle w:val="a5"/>
            <w:rFonts w:ascii="Roboto" w:hAnsi="Roboto"/>
            <w:color w:val="000000" w:themeColor="text1"/>
            <w:sz w:val="28"/>
            <w:szCs w:val="28"/>
          </w:rPr>
          <w:t>stat.gov.kz</w:t>
        </w:r>
      </w:hyperlink>
      <w:r w:rsidRPr="003C2DAA">
        <w:rPr>
          <w:rFonts w:ascii="Roboto" w:hAnsi="Roboto"/>
          <w:color w:val="000000" w:themeColor="text1"/>
          <w:sz w:val="28"/>
          <w:szCs w:val="28"/>
        </w:rPr>
        <w:t xml:space="preserve"> в разделе «Опросы» / «Анкета пользователя».</w:t>
      </w:r>
    </w:p>
    <w:p w14:paraId="63BD4477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S.14.3 Полнота/R1. Полнота данных-доля</w:t>
      </w:r>
    </w:p>
    <w:p w14:paraId="6EF87367" w14:textId="77777777" w:rsidR="004322E5" w:rsidRPr="003C2DAA" w:rsidRDefault="004322E5" w:rsidP="00B60702">
      <w:pPr>
        <w:spacing w:after="0"/>
        <w:ind w:firstLine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В соответствии с международным стандартом СНС 2008.</w:t>
      </w:r>
    </w:p>
    <w:p w14:paraId="4C701F04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  <w:t xml:space="preserve">S.15 Точность и надежность (заполняется с учетом типа наблюдения) </w:t>
      </w:r>
    </w:p>
    <w:p w14:paraId="5D3F8727" w14:textId="27622A65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S.15.1 Общая точность</w:t>
      </w:r>
    </w:p>
    <w:p w14:paraId="1161DE47" w14:textId="5F401E66" w:rsidR="004322E5" w:rsidRPr="003C2DAA" w:rsidRDefault="004322E5" w:rsidP="00B60702">
      <w:pPr>
        <w:spacing w:after="0"/>
        <w:ind w:left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Точность исходных данных обеспечивается путем соблюдения методологических рекомендаций и методологической обоснованности источников данных, получаемых от структурных подразделений </w:t>
      </w:r>
      <w:r w:rsidR="00EE6848"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Бюро</w:t>
      </w: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и государственных органов.</w:t>
      </w:r>
    </w:p>
    <w:p w14:paraId="7298F6AC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S.15.2 Ошибки выборки-индикаторы/A1.</w:t>
      </w:r>
    </w:p>
    <w:p w14:paraId="713C1D1E" w14:textId="77777777" w:rsidR="004322E5" w:rsidRPr="003C2DAA" w:rsidRDefault="004322E5" w:rsidP="00B60702">
      <w:pPr>
        <w:spacing w:after="0"/>
        <w:ind w:firstLine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Не применимо.</w:t>
      </w:r>
    </w:p>
    <w:p w14:paraId="2A35F2D3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S.15.3 Ошибка, не связанная с выборкой.</w:t>
      </w:r>
    </w:p>
    <w:p w14:paraId="15878237" w14:textId="562D8010" w:rsidR="004322E5" w:rsidRPr="003C2DAA" w:rsidRDefault="004322E5" w:rsidP="00B60702">
      <w:pPr>
        <w:spacing w:after="0"/>
        <w:ind w:firstLine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Не применимо.</w:t>
      </w:r>
    </w:p>
    <w:p w14:paraId="0A9B2491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S.15.3.1 Ошибка охвата</w:t>
      </w:r>
    </w:p>
    <w:p w14:paraId="7CD68512" w14:textId="77777777" w:rsidR="004322E5" w:rsidRPr="003C2DAA" w:rsidRDefault="004322E5" w:rsidP="00B60702">
      <w:pPr>
        <w:spacing w:after="0"/>
        <w:ind w:firstLine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Не применимо.</w:t>
      </w:r>
    </w:p>
    <w:p w14:paraId="4CBBFECC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S.15.3.1.1 A2. Превышение охвата-доля.</w:t>
      </w:r>
    </w:p>
    <w:p w14:paraId="76D45623" w14:textId="574C9C09" w:rsidR="004322E5" w:rsidRPr="003C2DAA" w:rsidRDefault="004322E5" w:rsidP="00B60702">
      <w:pPr>
        <w:spacing w:after="0"/>
        <w:ind w:firstLine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Не применимо.</w:t>
      </w:r>
    </w:p>
    <w:p w14:paraId="4AF97AD2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S.15.3.1.2 A3. Общие единицы-соотношение.</w:t>
      </w:r>
    </w:p>
    <w:p w14:paraId="1F956B52" w14:textId="310AFB0F" w:rsidR="004322E5" w:rsidRPr="003C2DAA" w:rsidRDefault="004322E5" w:rsidP="00B60702">
      <w:pPr>
        <w:spacing w:after="0"/>
        <w:ind w:firstLine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Не применимо.</w:t>
      </w:r>
    </w:p>
    <w:p w14:paraId="4242E867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S.15.3.3 Ошибки не ответа</w:t>
      </w:r>
    </w:p>
    <w:p w14:paraId="1BDA996D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S.15.3.3.1 A4. Единица отсутствия-доля.</w:t>
      </w:r>
    </w:p>
    <w:p w14:paraId="2FE769C7" w14:textId="0D4E369C" w:rsidR="004322E5" w:rsidRPr="003C2DAA" w:rsidRDefault="004322E5" w:rsidP="00B60702">
      <w:pPr>
        <w:spacing w:after="0"/>
        <w:ind w:firstLine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Не применимо.</w:t>
      </w:r>
    </w:p>
    <w:p w14:paraId="5BD1C7FD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S.15.3.3.2 A5. Пункт отсутствия ответа-доля.</w:t>
      </w:r>
    </w:p>
    <w:p w14:paraId="79C763E8" w14:textId="2285132C" w:rsidR="004322E5" w:rsidRPr="003C2DAA" w:rsidRDefault="004322E5" w:rsidP="00B60702">
      <w:pPr>
        <w:spacing w:after="0"/>
        <w:ind w:firstLine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Не применимо.</w:t>
      </w:r>
    </w:p>
    <w:p w14:paraId="663F9C59" w14:textId="77777777" w:rsidR="009D6E0A" w:rsidRPr="003C2DAA" w:rsidRDefault="004322E5" w:rsidP="003F400B">
      <w:pPr>
        <w:spacing w:after="0"/>
        <w:jc w:val="both"/>
        <w:rPr>
          <w:rFonts w:ascii="Roboto" w:eastAsia="Calibri" w:hAnsi="Roboto" w:cs="Times New Roman"/>
          <w:b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b/>
          <w:color w:val="000000" w:themeColor="text1"/>
          <w:sz w:val="28"/>
          <w:szCs w:val="28"/>
        </w:rPr>
        <w:t>S.16 Своевременность и пунктуальность</w:t>
      </w:r>
    </w:p>
    <w:p w14:paraId="3E5E1697" w14:textId="3607A768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lastRenderedPageBreak/>
        <w:t>S.16.1 Своевременность</w:t>
      </w:r>
    </w:p>
    <w:p w14:paraId="3A9566B6" w14:textId="26B6DF69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S.16.1.1 TP1.Период ожидания</w:t>
      </w:r>
      <w:r w:rsidR="00EE6848"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</w:t>
      </w: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-</w:t>
      </w:r>
      <w:r w:rsidR="00EE6848"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</w:t>
      </w: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первые результаты</w:t>
      </w:r>
    </w:p>
    <w:p w14:paraId="541674DF" w14:textId="663D475D" w:rsidR="004322E5" w:rsidRPr="003C2DAA" w:rsidRDefault="004322E5" w:rsidP="00EE6848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Данные публикуются на 12 месяц после отчетного периода (T+12).</w:t>
      </w:r>
    </w:p>
    <w:p w14:paraId="7C8E7669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S.16.1.2 TP2.Период ожидания-последние результаты</w:t>
      </w:r>
    </w:p>
    <w:p w14:paraId="397CB053" w14:textId="57E7A675" w:rsidR="004322E5" w:rsidRPr="003C2DAA" w:rsidRDefault="004322E5" w:rsidP="00EE6848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Окончательные данные публикуются через 2 года после отчетного периода.</w:t>
      </w:r>
    </w:p>
    <w:p w14:paraId="7F852C6D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S.16.2 Пунктуальность</w:t>
      </w:r>
    </w:p>
    <w:p w14:paraId="33065CBE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S.16.2.1 Пунктуальность/TP3</w:t>
      </w:r>
    </w:p>
    <w:p w14:paraId="7D4D63BC" w14:textId="6FA90A60" w:rsidR="004322E5" w:rsidRPr="003C2DAA" w:rsidRDefault="004322E5" w:rsidP="00EE6848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Данные публикуются и распространяются в сроки согласно Плану статистических работ и Графику распространения официальной статистической информации, утверждаемые приказом руководителя </w:t>
      </w:r>
      <w:r w:rsidR="00EE6848"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Бюро</w:t>
      </w: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.</w:t>
      </w:r>
    </w:p>
    <w:p w14:paraId="1CF8241A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b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b/>
          <w:color w:val="000000" w:themeColor="text1"/>
          <w:sz w:val="28"/>
          <w:szCs w:val="28"/>
        </w:rPr>
        <w:t>S.17 Сопоставимость</w:t>
      </w:r>
    </w:p>
    <w:p w14:paraId="768DB636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S.17.1 Сопоставимость географическая</w:t>
      </w:r>
    </w:p>
    <w:p w14:paraId="0DEAD8C4" w14:textId="5C38D07A" w:rsidR="004322E5" w:rsidRPr="003C2DAA" w:rsidRDefault="004322E5" w:rsidP="00B60702">
      <w:pPr>
        <w:spacing w:after="0"/>
        <w:ind w:left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Сопоставимо на международном уровне, т.к. расчеты проводятся в соответствии с методологиями: Система национальных счетов 2008 год.</w:t>
      </w:r>
    </w:p>
    <w:p w14:paraId="308694E8" w14:textId="0AA2B310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S.17.1.1 Асимметрия по зеркальной статистике потоков-коэффициент/CC1</w:t>
      </w:r>
    </w:p>
    <w:p w14:paraId="360B644B" w14:textId="77777777" w:rsidR="004322E5" w:rsidRPr="003C2DAA" w:rsidRDefault="004322E5" w:rsidP="00B60702">
      <w:pPr>
        <w:spacing w:after="0"/>
        <w:ind w:firstLine="708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Неприемлемо.</w:t>
      </w:r>
    </w:p>
    <w:p w14:paraId="6E136D2E" w14:textId="77777777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S.17.2 Продолжительность сопоставимых временных рядов/CC2</w:t>
      </w:r>
    </w:p>
    <w:p w14:paraId="518C244E" w14:textId="4AE5689B" w:rsidR="00E31C2E" w:rsidRPr="003C2DAA" w:rsidRDefault="00E31C2E" w:rsidP="00E31C2E">
      <w:pPr>
        <w:spacing w:after="0"/>
        <w:ind w:left="708"/>
        <w:jc w:val="both"/>
        <w:rPr>
          <w:rFonts w:ascii="Roboto" w:eastAsia="Calibri" w:hAnsi="Roboto" w:cs="Times New Roman"/>
          <w:b/>
          <w:sz w:val="28"/>
          <w:szCs w:val="28"/>
          <w:lang w:val="kk-KZ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Имеются временные ряды за </w:t>
      </w:r>
      <w:r w:rsidRPr="003C2DAA">
        <w:rPr>
          <w:rFonts w:ascii="Roboto" w:eastAsia="Calibri" w:hAnsi="Roboto" w:cs="Times New Roman"/>
          <w:color w:val="000000" w:themeColor="text1"/>
          <w:sz w:val="28"/>
          <w:szCs w:val="28"/>
          <w:lang w:val="kk-KZ"/>
        </w:rPr>
        <w:t>2010</w:t>
      </w: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-2024 годы. Временные ряды доступны на интернет-ресурсе Бюро </w:t>
      </w:r>
      <w:hyperlink r:id="rId18" w:history="1">
        <w:hyperlink r:id="rId19" w:history="1">
          <w:r w:rsidR="00EE6848" w:rsidRPr="003C2DAA">
            <w:rPr>
              <w:rStyle w:val="a5"/>
              <w:rFonts w:ascii="Roboto" w:hAnsi="Roboto" w:cs="Times New Roman"/>
              <w:color w:val="000000" w:themeColor="text1"/>
              <w:sz w:val="28"/>
              <w:szCs w:val="28"/>
              <w:u w:val="none"/>
            </w:rPr>
            <w:t>http://</w:t>
          </w:r>
        </w:hyperlink>
        <w:r w:rsidR="00EE6848" w:rsidRPr="003C2DAA">
          <w:rPr>
            <w:rStyle w:val="a5"/>
            <w:rFonts w:ascii="Roboto" w:hAnsi="Roboto"/>
            <w:color w:val="000000" w:themeColor="text1"/>
            <w:sz w:val="28"/>
            <w:szCs w:val="28"/>
          </w:rPr>
          <w:t>stat.gov.kz</w:t>
        </w:r>
      </w:hyperlink>
      <w:r w:rsidR="00EE6848" w:rsidRPr="003C2DAA">
        <w:rPr>
          <w:rStyle w:val="a5"/>
          <w:rFonts w:ascii="Roboto" w:hAnsi="Roboto"/>
          <w:color w:val="000000" w:themeColor="text1"/>
          <w:sz w:val="28"/>
          <w:szCs w:val="28"/>
        </w:rPr>
        <w:t xml:space="preserve"> </w:t>
      </w: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в разделе «Статистика» / «</w:t>
      </w:r>
      <w:r w:rsidRPr="003C2DAA">
        <w:rPr>
          <w:rFonts w:ascii="Roboto" w:eastAsia="Calibri" w:hAnsi="Roboto" w:cs="Times New Roman"/>
          <w:color w:val="000000" w:themeColor="text1"/>
          <w:sz w:val="28"/>
          <w:szCs w:val="28"/>
          <w:lang w:val="kk-KZ"/>
        </w:rPr>
        <w:t>Экономика</w:t>
      </w: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» / «</w:t>
      </w:r>
      <w:r w:rsidRPr="003C2DAA">
        <w:rPr>
          <w:rFonts w:ascii="Roboto" w:eastAsia="Calibri" w:hAnsi="Roboto" w:cs="Times New Roman"/>
          <w:color w:val="000000" w:themeColor="text1"/>
          <w:sz w:val="28"/>
          <w:szCs w:val="28"/>
          <w:lang w:val="kk-KZ"/>
        </w:rPr>
        <w:t>Национальные счета</w:t>
      </w: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» / </w:t>
      </w:r>
      <w:r w:rsidRPr="003C2DAA">
        <w:rPr>
          <w:rFonts w:ascii="Roboto" w:eastAsia="Calibri" w:hAnsi="Roboto" w:cs="Times New Roman"/>
          <w:sz w:val="28"/>
          <w:szCs w:val="28"/>
        </w:rPr>
        <w:t>«</w:t>
      </w:r>
      <w:r w:rsidRPr="003C2DAA">
        <w:rPr>
          <w:rFonts w:ascii="Roboto" w:eastAsia="Calibri" w:hAnsi="Roboto" w:cs="Times New Roman"/>
          <w:sz w:val="28"/>
          <w:szCs w:val="28"/>
          <w:lang w:val="kk-KZ"/>
        </w:rPr>
        <w:t>Электронные таблицы</w:t>
      </w:r>
      <w:r w:rsidRPr="003C2DAA">
        <w:rPr>
          <w:rFonts w:ascii="Roboto" w:eastAsia="Calibri" w:hAnsi="Roboto" w:cs="Times New Roman"/>
          <w:sz w:val="28"/>
          <w:szCs w:val="28"/>
        </w:rPr>
        <w:t>».</w:t>
      </w:r>
      <w:r w:rsidR="00EE6848" w:rsidRPr="003C2DAA">
        <w:rPr>
          <w:rFonts w:ascii="Roboto" w:eastAsia="Calibri" w:hAnsi="Roboto" w:cs="Times New Roman"/>
          <w:sz w:val="28"/>
          <w:szCs w:val="28"/>
        </w:rPr>
        <w:t xml:space="preserve"> </w:t>
      </w:r>
    </w:p>
    <w:p w14:paraId="4FB80886" w14:textId="7792B08E" w:rsidR="004322E5" w:rsidRPr="003C2DAA" w:rsidRDefault="004322E5" w:rsidP="009D6E0A">
      <w:pPr>
        <w:spacing w:after="0"/>
        <w:jc w:val="both"/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  <w:t>S.18 Согласованность</w:t>
      </w:r>
    </w:p>
    <w:p w14:paraId="46FF7BEB" w14:textId="31FEAAC1" w:rsidR="004322E5" w:rsidRPr="003C2DA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S.18.1 Согласованность внешняя, перекрестная</w:t>
      </w:r>
    </w:p>
    <w:p w14:paraId="41045771" w14:textId="5EAE239C" w:rsidR="004322E5" w:rsidRPr="009D6E0A" w:rsidRDefault="004322E5" w:rsidP="009D6E0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3C2DAA">
        <w:rPr>
          <w:rFonts w:ascii="Roboto" w:eastAsia="Calibri" w:hAnsi="Roboto" w:cs="Times New Roman"/>
          <w:color w:val="000000" w:themeColor="text1"/>
          <w:sz w:val="28"/>
          <w:szCs w:val="28"/>
        </w:rPr>
        <w:t>Расчеты осуществляются в соответствии с методологией Системы национальных счетов 2008 года, подготовленной Международным Валютным Фондом (МВФ), Организацией</w:t>
      </w: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экономического сотрудничества и развития (ОЭСР), Статистическим бюро Европейских сообществ (Евростат), Организацией Объединенных Наций (ООН), что обеспечивает применение единых понятий, определений, классификаций и методов оценки.</w:t>
      </w:r>
    </w:p>
    <w:p w14:paraId="5E9B6A2F" w14:textId="77777777" w:rsidR="004322E5" w:rsidRPr="009D6E0A" w:rsidRDefault="004322E5" w:rsidP="009D6E0A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S.18.2 Согласованность внутренняя</w:t>
      </w:r>
    </w:p>
    <w:p w14:paraId="00CC0DB6" w14:textId="599907EA" w:rsidR="004322E5" w:rsidRPr="009D6E0A" w:rsidRDefault="004322E5" w:rsidP="009D6E0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lastRenderedPageBreak/>
        <w:t>В рамках системы национальных счетов существует согласованность между данными национальных счетов. Однако полная согласованность не всегда возможна в результате использования различных источников данных.</w:t>
      </w:r>
    </w:p>
    <w:p w14:paraId="00E342BE" w14:textId="77777777" w:rsidR="007F704A" w:rsidRPr="009D6E0A" w:rsidRDefault="004322E5" w:rsidP="003F400B">
      <w:pPr>
        <w:spacing w:after="0"/>
        <w:jc w:val="both"/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  <w:t>S.19 Нагрузка</w:t>
      </w:r>
    </w:p>
    <w:p w14:paraId="5DA842D5" w14:textId="4656896F" w:rsidR="004322E5" w:rsidRPr="009D6E0A" w:rsidRDefault="004322E5" w:rsidP="009D6E0A">
      <w:pPr>
        <w:spacing w:after="0"/>
        <w:ind w:left="567"/>
        <w:jc w:val="both"/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Формирование показателей финансового счета осуществляется специалистами Департамента национальных счетов с использованием программного обеспечения Excel. При этом </w:t>
      </w:r>
      <w:proofErr w:type="spellStart"/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респондентская</w:t>
      </w:r>
      <w:proofErr w:type="spellEnd"/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нагрузка отсутствует.</w:t>
      </w:r>
    </w:p>
    <w:p w14:paraId="1B18DEBA" w14:textId="74C37D18" w:rsidR="004322E5" w:rsidRPr="009D6E0A" w:rsidRDefault="004322E5" w:rsidP="009D6E0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Для расчётов используются данные общегосударственных статистических наблюдений, а также информация из ведомственных и административных источников. Дублирования с другими статистическими работами не происходит.</w:t>
      </w:r>
    </w:p>
    <w:p w14:paraId="46DE86EE" w14:textId="0AA2F27D" w:rsidR="004322E5" w:rsidRPr="009D6E0A" w:rsidRDefault="004322E5" w:rsidP="003F400B">
      <w:pPr>
        <w:spacing w:after="0"/>
        <w:jc w:val="both"/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  <w:t>S.20 Пересмотр данных</w:t>
      </w:r>
    </w:p>
    <w:p w14:paraId="61EB4003" w14:textId="77777777" w:rsidR="004322E5" w:rsidRPr="009D6E0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S.20.2 Пересмотр данных/A6</w:t>
      </w:r>
    </w:p>
    <w:p w14:paraId="386A9653" w14:textId="283D6720" w:rsidR="004322E5" w:rsidRPr="009D6E0A" w:rsidRDefault="004322E5" w:rsidP="009D6E0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В рамках формирования финансовых счетов Республики Казахстан также осуществлялись пересмотры данных. В 2020 году в связи с обновлением методологии и уточнением источников статистической информации были пересмотрены ряды финансовых счетов за предыдущие периоды для обеспечения их согласованности с обновлённой системой национальных счетов. В 2021 году, в результате уточнения данных Платежного баланса Республики Казахстан, были скорректированы показатели финансовых операций, что повлияло на пересчёт соответствующих данных финансовых счетов за отдельные годы. Такие пересмотры обеспечивают согласованность финансовых счетов с данными внешнего сектора и повышают сопоставимость макроэкономической статистики во времени.</w:t>
      </w:r>
    </w:p>
    <w:p w14:paraId="6C15B435" w14:textId="77777777" w:rsidR="004322E5" w:rsidRPr="009D6E0A" w:rsidRDefault="004322E5" w:rsidP="003F400B">
      <w:pPr>
        <w:spacing w:after="0"/>
        <w:jc w:val="both"/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  <w:t>S.21 Обработка статистических данных</w:t>
      </w:r>
    </w:p>
    <w:p w14:paraId="17AF4F17" w14:textId="77777777" w:rsidR="004322E5" w:rsidRPr="009D6E0A" w:rsidRDefault="004322E5" w:rsidP="009D6E0A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S.21.1 Исходные данные</w:t>
      </w:r>
    </w:p>
    <w:p w14:paraId="3B79E652" w14:textId="2532910A" w:rsidR="004322E5" w:rsidRPr="009D6E0A" w:rsidRDefault="004322E5" w:rsidP="009D6E0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Основным источником данных являются данные Национального Банка Республики Казахстан, формируемые ими в рамках денежно-кредитной с</w:t>
      </w:r>
      <w:r w:rsidR="009D6E0A">
        <w:rPr>
          <w:rFonts w:ascii="Roboto" w:eastAsia="Calibri" w:hAnsi="Roboto" w:cs="Times New Roman"/>
          <w:color w:val="000000" w:themeColor="text1"/>
          <w:sz w:val="28"/>
          <w:szCs w:val="28"/>
        </w:rPr>
        <w:t>татистики и платежного баланса.</w:t>
      </w:r>
    </w:p>
    <w:p w14:paraId="4E859DC6" w14:textId="77777777" w:rsidR="004322E5" w:rsidRPr="009D6E0A" w:rsidRDefault="004322E5" w:rsidP="009D6E0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Для операций сектора государственного управления используются дополнительно данные статистики государственных финансов.</w:t>
      </w:r>
    </w:p>
    <w:p w14:paraId="7702816E" w14:textId="77777777" w:rsidR="004322E5" w:rsidRPr="009D6E0A" w:rsidRDefault="004322E5" w:rsidP="009D6E0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lastRenderedPageBreak/>
        <w:t>Кроме того, используются данные, полученные в рамках СНС и структурной статистики (сведения о финансово-хозяйственной деятельности организаций).</w:t>
      </w:r>
    </w:p>
    <w:p w14:paraId="362C4442" w14:textId="77777777" w:rsidR="004322E5" w:rsidRPr="009D6E0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S.21.2 Периодичность обследования</w:t>
      </w:r>
    </w:p>
    <w:p w14:paraId="5B437603" w14:textId="77777777" w:rsidR="004322E5" w:rsidRPr="009D6E0A" w:rsidRDefault="004322E5" w:rsidP="009D6E0A">
      <w:pPr>
        <w:spacing w:after="0"/>
        <w:ind w:firstLine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Годовая</w:t>
      </w:r>
    </w:p>
    <w:p w14:paraId="4613295B" w14:textId="77777777" w:rsidR="004322E5" w:rsidRPr="009D6E0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S.21.3 Метод сбора первичных статистических данных</w:t>
      </w:r>
    </w:p>
    <w:p w14:paraId="682660D9" w14:textId="77777777" w:rsidR="004322E5" w:rsidRPr="009D6E0A" w:rsidRDefault="004322E5" w:rsidP="009D6E0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Расчёт показателей финансового счета осуществляется сотрудниками Департамента национальных счетов.</w:t>
      </w:r>
    </w:p>
    <w:p w14:paraId="235E480A" w14:textId="77777777" w:rsidR="004322E5" w:rsidRPr="009D6E0A" w:rsidRDefault="004322E5" w:rsidP="009D6E0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Результаты общегосударственных статистических наблюдений предоставляются отраслевыми управлениями статистики в виде таблиц формата Excel.</w:t>
      </w:r>
    </w:p>
    <w:p w14:paraId="72FE6DFD" w14:textId="77777777" w:rsidR="004322E5" w:rsidRPr="009D6E0A" w:rsidRDefault="004322E5" w:rsidP="009D6E0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Ведомственные и административные данные также поступают в табличной форме (Excel) — в рамках действующих совместных приказов об информационном обмене с государственными органами, по официальным запросам, а также через официальные интернет-ресурсы соответствующих ведомств.</w:t>
      </w:r>
    </w:p>
    <w:p w14:paraId="25CE7241" w14:textId="77777777" w:rsidR="004322E5" w:rsidRPr="009D6E0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S.21.4 Достоверность первичных статистических данных</w:t>
      </w:r>
    </w:p>
    <w:p w14:paraId="7C01FE74" w14:textId="77777777" w:rsidR="004322E5" w:rsidRPr="009D6E0A" w:rsidRDefault="004322E5" w:rsidP="009D6E0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С целью обеспечения качества и достоверности первичных статистических данных проводится всесторонний анализ информации, поступающей из отраслевой статистики, а также из ведомственных и административных источников.</w:t>
      </w:r>
    </w:p>
    <w:p w14:paraId="738B95FC" w14:textId="77777777" w:rsidR="004322E5" w:rsidRPr="009D6E0A" w:rsidRDefault="004322E5" w:rsidP="009D6E0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В рамках процедуры верификации осуществляется сравнение текущих данных с аналогичными показателями за предыдущие периоды, что позволяет выявлять отклонения, оценивать их обоснованность и при необходимости уточнять информацию до этапа формирования итоговых макроэкономических показателей.</w:t>
      </w:r>
    </w:p>
    <w:p w14:paraId="720F1A92" w14:textId="56A9F590" w:rsidR="004322E5" w:rsidRPr="009D6E0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S.21.5 </w:t>
      </w:r>
      <w:proofErr w:type="spellStart"/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Импутация</w:t>
      </w:r>
      <w:proofErr w:type="spellEnd"/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 xml:space="preserve"> - доля /А7</w:t>
      </w:r>
    </w:p>
    <w:p w14:paraId="487B374B" w14:textId="77777777" w:rsidR="004322E5" w:rsidRPr="009D6E0A" w:rsidRDefault="004322E5" w:rsidP="009D6E0A">
      <w:pPr>
        <w:spacing w:after="0"/>
        <w:ind w:firstLine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Не применимо.</w:t>
      </w:r>
    </w:p>
    <w:p w14:paraId="3A051396" w14:textId="77777777" w:rsidR="004322E5" w:rsidRPr="009D6E0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S.21.6 Корректировка</w:t>
      </w:r>
    </w:p>
    <w:p w14:paraId="6FCD2513" w14:textId="77777777" w:rsidR="004322E5" w:rsidRPr="009D6E0A" w:rsidRDefault="004322E5" w:rsidP="009D6E0A">
      <w:pPr>
        <w:spacing w:after="0"/>
        <w:ind w:firstLine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Не применяется.</w:t>
      </w:r>
    </w:p>
    <w:p w14:paraId="2C1443F6" w14:textId="77777777" w:rsidR="004322E5" w:rsidRPr="009D6E0A" w:rsidRDefault="004322E5" w:rsidP="003F400B">
      <w:pPr>
        <w:spacing w:after="0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S.21.6.1 Поправка на сезонные колебания.</w:t>
      </w:r>
    </w:p>
    <w:p w14:paraId="20800A2A" w14:textId="77777777" w:rsidR="004322E5" w:rsidRPr="009D6E0A" w:rsidRDefault="004322E5" w:rsidP="009D6E0A">
      <w:pPr>
        <w:spacing w:after="0"/>
        <w:ind w:firstLine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Не применяется.</w:t>
      </w:r>
    </w:p>
    <w:p w14:paraId="6B129FE8" w14:textId="77777777" w:rsidR="004322E5" w:rsidRPr="009D6E0A" w:rsidRDefault="004322E5" w:rsidP="003F400B">
      <w:pPr>
        <w:spacing w:after="0"/>
        <w:jc w:val="both"/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b/>
          <w:bCs/>
          <w:color w:val="000000" w:themeColor="text1"/>
          <w:sz w:val="28"/>
          <w:szCs w:val="28"/>
        </w:rPr>
        <w:t>S.22 Замечания</w:t>
      </w:r>
    </w:p>
    <w:p w14:paraId="057DB2F0" w14:textId="448D7F64" w:rsidR="00452127" w:rsidRPr="009D6E0A" w:rsidRDefault="004322E5" w:rsidP="009D6E0A">
      <w:pPr>
        <w:spacing w:after="0"/>
        <w:ind w:left="567"/>
        <w:jc w:val="both"/>
        <w:rPr>
          <w:rFonts w:ascii="Roboto" w:eastAsia="Calibri" w:hAnsi="Roboto" w:cs="Times New Roman"/>
          <w:color w:val="000000" w:themeColor="text1"/>
          <w:sz w:val="28"/>
          <w:szCs w:val="28"/>
        </w:rPr>
      </w:pPr>
      <w:r w:rsidRPr="009D6E0A">
        <w:rPr>
          <w:rFonts w:ascii="Roboto" w:eastAsia="Calibri" w:hAnsi="Roboto" w:cs="Times New Roman"/>
          <w:color w:val="000000" w:themeColor="text1"/>
          <w:sz w:val="28"/>
          <w:szCs w:val="28"/>
        </w:rPr>
        <w:t>В дальнейшем продолжить работу по обеспечению качества данных.</w:t>
      </w:r>
    </w:p>
    <w:sectPr w:rsidR="00452127" w:rsidRPr="009D6E0A" w:rsidSect="00F37A4F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27"/>
    <w:rsid w:val="00012ACA"/>
    <w:rsid w:val="00042CE0"/>
    <w:rsid w:val="0006095A"/>
    <w:rsid w:val="000E024B"/>
    <w:rsid w:val="001C399C"/>
    <w:rsid w:val="00276018"/>
    <w:rsid w:val="002B3D57"/>
    <w:rsid w:val="002C63E4"/>
    <w:rsid w:val="00310CDC"/>
    <w:rsid w:val="00366AFE"/>
    <w:rsid w:val="00385EFA"/>
    <w:rsid w:val="003C2DAA"/>
    <w:rsid w:val="003F400B"/>
    <w:rsid w:val="004322E5"/>
    <w:rsid w:val="00452127"/>
    <w:rsid w:val="00466F67"/>
    <w:rsid w:val="004B7D97"/>
    <w:rsid w:val="00555510"/>
    <w:rsid w:val="005D7178"/>
    <w:rsid w:val="006862A1"/>
    <w:rsid w:val="006972DB"/>
    <w:rsid w:val="007A6779"/>
    <w:rsid w:val="007E6715"/>
    <w:rsid w:val="007F704A"/>
    <w:rsid w:val="008C370F"/>
    <w:rsid w:val="009530BD"/>
    <w:rsid w:val="009B703A"/>
    <w:rsid w:val="009D1D44"/>
    <w:rsid w:val="009D6E0A"/>
    <w:rsid w:val="00A70487"/>
    <w:rsid w:val="00B60702"/>
    <w:rsid w:val="00C016E4"/>
    <w:rsid w:val="00C72C18"/>
    <w:rsid w:val="00CC54A1"/>
    <w:rsid w:val="00DB7DE3"/>
    <w:rsid w:val="00DE632A"/>
    <w:rsid w:val="00E31C2E"/>
    <w:rsid w:val="00E706AD"/>
    <w:rsid w:val="00E738DE"/>
    <w:rsid w:val="00EE6848"/>
    <w:rsid w:val="00F37A4F"/>
    <w:rsid w:val="00FE5008"/>
    <w:rsid w:val="00FE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D486"/>
  <w15:docId w15:val="{077A3377-0FF3-47DF-9C7A-39ECE884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51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6095A"/>
    <w:rPr>
      <w:color w:val="0563C1" w:themeColor="hyperlink"/>
      <w:u w:val="single"/>
    </w:rPr>
  </w:style>
  <w:style w:type="paragraph" w:styleId="a6">
    <w:name w:val="No Spacing"/>
    <w:aliases w:val="Обя,Без интервала1,мелкий,No Spacing,Алия,Айгерим,мой рабочий,норма,ТекстОтчета,Без интервала11,No Spacing1,свой,Без интервала2,Елжан,14 TNR,МОЙ СТИЛЬ,Без интеБез интервала,Без интервала3,СНОСКИ,без интервала,Article,Ерк!н,ARSH_N,Эльдар"/>
    <w:link w:val="a7"/>
    <w:uiPriority w:val="1"/>
    <w:qFormat/>
    <w:rsid w:val="00EE68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aliases w:val="Обя Знак,Без интервала1 Знак,мелкий Знак,No Spacing Знак,Алия Знак,Айгерим Знак,мой рабочий Знак,норма Знак,ТекстОтчета Знак,Без интервала11 Знак,No Spacing1 Знак,свой Знак,Без интервала2 Знак,Елжан Знак,14 TNR Знак,МОЙ СТИЛЬ Знак"/>
    <w:link w:val="a6"/>
    <w:uiPriority w:val="1"/>
    <w:qFormat/>
    <w:rsid w:val="00EE68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ldau.stat.gov.kz/" TargetMode="External"/><Relationship Id="rId13" Type="http://schemas.openxmlformats.org/officeDocument/2006/relationships/hyperlink" Target="http://taldau.stat.gov.kz/" TargetMode="External"/><Relationship Id="rId18" Type="http://schemas.openxmlformats.org/officeDocument/2006/relationships/hyperlink" Target="http://www.stat.gov.k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taldau.stat.gov.kz/" TargetMode="External"/><Relationship Id="rId12" Type="http://schemas.openxmlformats.org/officeDocument/2006/relationships/hyperlink" Target="http://taldau.stat.gov.kz/" TargetMode="External"/><Relationship Id="rId17" Type="http://schemas.openxmlformats.org/officeDocument/2006/relationships/hyperlink" Target="http://taldau.stat.gov.kz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at.gov.k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taldau.stat.gov.kz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taldau.stat.gov.kz/" TargetMode="External"/><Relationship Id="rId10" Type="http://schemas.openxmlformats.org/officeDocument/2006/relationships/hyperlink" Target="http://taldau.stat.gov.kz/" TargetMode="External"/><Relationship Id="rId19" Type="http://schemas.openxmlformats.org/officeDocument/2006/relationships/hyperlink" Target="http://taldau.stat.gov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aldau.stat.gov.kz/" TargetMode="External"/><Relationship Id="rId14" Type="http://schemas.openxmlformats.org/officeDocument/2006/relationships/hyperlink" Target="http://taldau.stat.gov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6C302-DB5D-4782-8575-FD392FFA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16</Pages>
  <Words>3559</Words>
  <Characters>20289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Аружан Кайсар</dc:creator>
  <cp:keywords/>
  <dc:description/>
  <cp:lastModifiedBy>Аружан Кайсар</cp:lastModifiedBy>
  <cp:revision>26</cp:revision>
  <dcterms:created xsi:type="dcterms:W3CDTF">2026-06-15T11:26:00Z</dcterms:created>
  <dcterms:modified xsi:type="dcterms:W3CDTF">2026-06-25T06:57:00Z</dcterms:modified>
</cp:coreProperties>
</file>